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626" w:rsidRPr="00152DB1" w:rsidRDefault="00BA32CC" w:rsidP="00152DB1">
      <w:pPr>
        <w:jc w:val="center"/>
        <w:rPr>
          <w:color w:val="FF0000"/>
          <w:sz w:val="28"/>
          <w:szCs w:val="24"/>
          <w:u w:val="single"/>
          <w:lang w:val="el-GR"/>
        </w:rPr>
      </w:pPr>
      <w:r>
        <w:rPr>
          <w:color w:val="FF0000"/>
          <w:sz w:val="28"/>
          <w:szCs w:val="24"/>
          <w:u w:val="single"/>
          <w:lang w:val="el-GR"/>
        </w:rPr>
        <w:t>Εργασία</w:t>
      </w:r>
      <w:r w:rsidR="003C3F11" w:rsidRPr="00152DB1">
        <w:rPr>
          <w:color w:val="FF0000"/>
          <w:sz w:val="28"/>
          <w:szCs w:val="24"/>
          <w:u w:val="single"/>
          <w:lang w:val="el-GR"/>
        </w:rPr>
        <w:t xml:space="preserve"> Μαθήματος </w:t>
      </w:r>
    </w:p>
    <w:p w:rsidR="00872965" w:rsidRDefault="00DC23AB">
      <w:pPr>
        <w:rPr>
          <w:sz w:val="24"/>
          <w:lang w:val="el-GR"/>
        </w:rPr>
      </w:pPr>
      <w:r w:rsidRPr="00152DB1">
        <w:rPr>
          <w:sz w:val="24"/>
          <w:lang w:val="el-GR"/>
        </w:rPr>
        <w:t>Περιγραφή</w:t>
      </w:r>
      <w:r w:rsidR="00872965" w:rsidRPr="00872965">
        <w:rPr>
          <w:sz w:val="24"/>
          <w:lang w:val="el-GR"/>
        </w:rPr>
        <w:t xml:space="preserve"> </w:t>
      </w:r>
      <w:r w:rsidR="00872965">
        <w:rPr>
          <w:sz w:val="24"/>
          <w:lang w:val="el-GR"/>
        </w:rPr>
        <w:t>Εργασίας</w:t>
      </w:r>
      <w:r w:rsidRPr="00152DB1">
        <w:rPr>
          <w:sz w:val="24"/>
          <w:lang w:val="el-GR"/>
        </w:rPr>
        <w:t>: Ο</w:t>
      </w:r>
      <w:r w:rsidR="003C3F11" w:rsidRPr="00152DB1">
        <w:rPr>
          <w:sz w:val="24"/>
          <w:lang w:val="el-GR"/>
        </w:rPr>
        <w:t>ι φοιτητές θα κληθο</w:t>
      </w:r>
      <w:r w:rsidR="00317811" w:rsidRPr="00152DB1">
        <w:rPr>
          <w:sz w:val="24"/>
          <w:lang w:val="el-GR"/>
        </w:rPr>
        <w:t>ύν να εργαστούν σε ομάδες (έως 5</w:t>
      </w:r>
      <w:r w:rsidR="003C3F11" w:rsidRPr="00152DB1">
        <w:rPr>
          <w:sz w:val="24"/>
          <w:lang w:val="el-GR"/>
        </w:rPr>
        <w:t xml:space="preserve"> άτομα) για την δημιουργία φακέλου τεκμηρίωσης ισχυρισμών υγείας ή/και διατροφής για </w:t>
      </w:r>
      <w:r w:rsidR="00152DB1">
        <w:rPr>
          <w:sz w:val="24"/>
          <w:lang w:val="el-GR"/>
        </w:rPr>
        <w:t xml:space="preserve">νέα τρόφιμα </w:t>
      </w:r>
      <w:r w:rsidR="0034435C" w:rsidRPr="00152DB1">
        <w:rPr>
          <w:sz w:val="24"/>
          <w:lang w:val="el-GR"/>
        </w:rPr>
        <w:t>σύμφωνα με τα πρότυπα της βιομηχανίας τροφίμων.</w:t>
      </w:r>
    </w:p>
    <w:p w:rsidR="00DC23AB" w:rsidRDefault="00872965">
      <w:pPr>
        <w:rPr>
          <w:sz w:val="24"/>
          <w:lang w:val="el-GR"/>
        </w:rPr>
      </w:pPr>
      <w:r>
        <w:rPr>
          <w:sz w:val="24"/>
          <w:lang w:val="el-GR"/>
        </w:rPr>
        <w:t xml:space="preserve">Κάθε ομάδα καλείται να προβεί στην δημιουργία εμπεριστατωμένου φακέλου για την παρουσίαση ενός πλάνου προώθησης για ένα νέο </w:t>
      </w:r>
      <w:proofErr w:type="spellStart"/>
      <w:r>
        <w:rPr>
          <w:sz w:val="24"/>
          <w:lang w:val="el-GR"/>
        </w:rPr>
        <w:t>προϊον</w:t>
      </w:r>
      <w:proofErr w:type="spellEnd"/>
      <w:r>
        <w:rPr>
          <w:sz w:val="24"/>
          <w:lang w:val="el-GR"/>
        </w:rPr>
        <w:t>. Το προϊόν μπορεί να είναι καινοφανές αλλά και ένα παραδοσιακό/συμβατικό τρόφιμο με στοιχεία καινοτομίας. Ως στοιχεία καινοτομίας αναγνωρίζονται τα εξής</w:t>
      </w:r>
      <w:r w:rsidR="00DC23AB" w:rsidRPr="00152DB1">
        <w:rPr>
          <w:sz w:val="24"/>
          <w:lang w:val="el-GR"/>
        </w:rPr>
        <w:t>:</w:t>
      </w:r>
    </w:p>
    <w:p w:rsidR="00872965" w:rsidRDefault="00872965" w:rsidP="00872965">
      <w:pPr>
        <w:pStyle w:val="ListParagraph"/>
        <w:numPr>
          <w:ilvl w:val="0"/>
          <w:numId w:val="3"/>
        </w:numPr>
        <w:rPr>
          <w:sz w:val="24"/>
          <w:lang w:val="el-GR"/>
        </w:rPr>
      </w:pPr>
      <w:r>
        <w:rPr>
          <w:sz w:val="24"/>
          <w:lang w:val="el-GR"/>
        </w:rPr>
        <w:t xml:space="preserve">Παρουσία </w:t>
      </w:r>
      <w:proofErr w:type="spellStart"/>
      <w:r>
        <w:rPr>
          <w:sz w:val="24"/>
          <w:lang w:val="el-GR"/>
        </w:rPr>
        <w:t>βιοδραστικών</w:t>
      </w:r>
      <w:proofErr w:type="spellEnd"/>
      <w:r>
        <w:rPr>
          <w:sz w:val="24"/>
          <w:lang w:val="el-GR"/>
        </w:rPr>
        <w:t xml:space="preserve"> ουσιών ή συστατικών με τεκμηριωμένο ρόλο στην προώθηση της υγείας</w:t>
      </w:r>
    </w:p>
    <w:p w:rsidR="00872965" w:rsidRDefault="00872965" w:rsidP="00872965">
      <w:pPr>
        <w:pStyle w:val="ListParagraph"/>
        <w:numPr>
          <w:ilvl w:val="0"/>
          <w:numId w:val="3"/>
        </w:numPr>
        <w:rPr>
          <w:sz w:val="24"/>
          <w:lang w:val="el-GR"/>
        </w:rPr>
      </w:pPr>
      <w:r>
        <w:rPr>
          <w:sz w:val="24"/>
          <w:lang w:val="el-GR"/>
        </w:rPr>
        <w:t xml:space="preserve">Διατροφική Σύσταση που το καθιστά ευεργετικό για την σωστή λειτουργία του ανθρώπινου σώματος ή/και βοηθά στην πρόληψη  </w:t>
      </w:r>
    </w:p>
    <w:p w:rsidR="00130CB9" w:rsidRDefault="00130CB9" w:rsidP="00130CB9">
      <w:pPr>
        <w:rPr>
          <w:sz w:val="24"/>
          <w:lang w:val="el-GR"/>
        </w:rPr>
      </w:pPr>
      <w:r>
        <w:rPr>
          <w:sz w:val="24"/>
          <w:lang w:val="el-GR"/>
        </w:rPr>
        <w:t>Ο φάκελος θα πρέπει να περιλαμβάνει:</w:t>
      </w:r>
    </w:p>
    <w:p w:rsidR="00130CB9" w:rsidRDefault="00130CB9" w:rsidP="00130CB9">
      <w:pPr>
        <w:pStyle w:val="ListParagraph"/>
        <w:numPr>
          <w:ilvl w:val="0"/>
          <w:numId w:val="4"/>
        </w:numPr>
        <w:rPr>
          <w:sz w:val="24"/>
          <w:lang w:val="el-GR"/>
        </w:rPr>
      </w:pPr>
      <w:r>
        <w:rPr>
          <w:sz w:val="24"/>
          <w:lang w:val="el-GR"/>
        </w:rPr>
        <w:t xml:space="preserve">Περιγραφή του προϊόντος </w:t>
      </w:r>
    </w:p>
    <w:p w:rsidR="00130CB9" w:rsidRDefault="00130CB9" w:rsidP="00130CB9">
      <w:pPr>
        <w:pStyle w:val="ListParagraph"/>
        <w:numPr>
          <w:ilvl w:val="0"/>
          <w:numId w:val="4"/>
        </w:numPr>
        <w:rPr>
          <w:sz w:val="24"/>
          <w:lang w:val="el-GR"/>
        </w:rPr>
      </w:pPr>
      <w:r>
        <w:rPr>
          <w:sz w:val="24"/>
          <w:lang w:val="el-GR"/>
        </w:rPr>
        <w:t>Τεκμηριωμένο ισχυρισμό διατροφής ή/και υγείας με βάση την Ευρωπαϊκή Νομοθεσία</w:t>
      </w:r>
    </w:p>
    <w:p w:rsidR="00130CB9" w:rsidRDefault="00130CB9" w:rsidP="00130CB9">
      <w:pPr>
        <w:pStyle w:val="ListParagraph"/>
        <w:numPr>
          <w:ilvl w:val="0"/>
          <w:numId w:val="4"/>
        </w:numPr>
        <w:rPr>
          <w:sz w:val="24"/>
          <w:lang w:val="el-GR"/>
        </w:rPr>
      </w:pPr>
      <w:r>
        <w:rPr>
          <w:sz w:val="24"/>
          <w:lang w:val="el-GR"/>
        </w:rPr>
        <w:t>Προτεινόμενη χρήση (μέγεθος μερίδας, συχνότητα κατανάλωσης, καταναλωτής στόχος)</w:t>
      </w:r>
    </w:p>
    <w:p w:rsidR="00130CB9" w:rsidRDefault="00130CB9" w:rsidP="00130CB9">
      <w:pPr>
        <w:pStyle w:val="ListParagraph"/>
        <w:numPr>
          <w:ilvl w:val="0"/>
          <w:numId w:val="4"/>
        </w:numPr>
        <w:rPr>
          <w:sz w:val="24"/>
          <w:lang w:val="el-GR"/>
        </w:rPr>
      </w:pPr>
      <w:r>
        <w:rPr>
          <w:sz w:val="24"/>
          <w:lang w:val="el-GR"/>
        </w:rPr>
        <w:t xml:space="preserve">Περιγραφή του διατροφικού του προφίλ (διατροφική δήλωση και εκτίμηση της συμμόρφωσης με συστήματα επισήμανσης τροφίμων ως πλούσια σε ζάχαρη, αλάτι </w:t>
      </w:r>
      <w:proofErr w:type="spellStart"/>
      <w:r>
        <w:rPr>
          <w:sz w:val="24"/>
          <w:lang w:val="el-GR"/>
        </w:rPr>
        <w:t>κλπ</w:t>
      </w:r>
      <w:proofErr w:type="spellEnd"/>
      <w:r>
        <w:rPr>
          <w:sz w:val="24"/>
          <w:lang w:val="el-GR"/>
        </w:rPr>
        <w:t>)</w:t>
      </w:r>
    </w:p>
    <w:p w:rsidR="00130CB9" w:rsidRDefault="00130CB9" w:rsidP="00130CB9">
      <w:pPr>
        <w:pStyle w:val="ListParagraph"/>
        <w:numPr>
          <w:ilvl w:val="0"/>
          <w:numId w:val="4"/>
        </w:numPr>
        <w:rPr>
          <w:sz w:val="24"/>
          <w:lang w:val="el-GR"/>
        </w:rPr>
      </w:pPr>
      <w:r>
        <w:rPr>
          <w:sz w:val="24"/>
          <w:lang w:val="el-GR"/>
        </w:rPr>
        <w:t>Σύγκριση του προϊόντος υπάρχοντα προϊόντα στην αγορά (παρόμοιας κατηγορίας)</w:t>
      </w:r>
    </w:p>
    <w:p w:rsidR="00130CB9" w:rsidRDefault="00130CB9" w:rsidP="00130CB9">
      <w:pPr>
        <w:rPr>
          <w:sz w:val="24"/>
          <w:lang w:val="el-GR"/>
        </w:rPr>
      </w:pPr>
      <w:r>
        <w:rPr>
          <w:sz w:val="24"/>
          <w:lang w:val="el-GR"/>
        </w:rPr>
        <w:t xml:space="preserve">Για την τεκμηρίωση του ισχυρισμού διατροφής και υγείας οι φοιτητές οφείλουν να ανατρέξουν στο αποθετήριο ισχυρισμών της Ε.Ε. και να εντοπίσουν ισχύοντες ισχυρισμούς και να περιγράψουν τις προβλεπόμενες προϋποθέσεις χρήσης τους. Επίσης αναμένεται να κάνουν αναφορά στο αντίστοιχο νομοθετικό κείμενο που περιγράφει την αντίστοιχη απόφαση του Ευρωπαϊκού Συμβουλίου. Για την περιγραφή του διατροφικού προφίλ οι φοιτητές έχουν την ελευθερία να επιλέξουν όποιο σύστημα επισήμανσης επιθυμούν, ενδεικτικά αναφέρονται τα εξής </w:t>
      </w:r>
      <w:r>
        <w:rPr>
          <w:sz w:val="24"/>
        </w:rPr>
        <w:t>UK</w:t>
      </w:r>
      <w:r w:rsidRPr="00130CB9">
        <w:rPr>
          <w:sz w:val="24"/>
          <w:lang w:val="el-GR"/>
        </w:rPr>
        <w:t xml:space="preserve"> </w:t>
      </w:r>
      <w:r>
        <w:rPr>
          <w:sz w:val="24"/>
        </w:rPr>
        <w:t>Traffic</w:t>
      </w:r>
      <w:r w:rsidRPr="00130CB9">
        <w:rPr>
          <w:sz w:val="24"/>
          <w:lang w:val="el-GR"/>
        </w:rPr>
        <w:t xml:space="preserve"> </w:t>
      </w:r>
      <w:r>
        <w:rPr>
          <w:sz w:val="24"/>
        </w:rPr>
        <w:t>Lights</w:t>
      </w:r>
      <w:r w:rsidRPr="00130CB9">
        <w:rPr>
          <w:sz w:val="24"/>
          <w:lang w:val="el-GR"/>
        </w:rPr>
        <w:t xml:space="preserve">, </w:t>
      </w:r>
      <w:proofErr w:type="spellStart"/>
      <w:r>
        <w:rPr>
          <w:sz w:val="24"/>
        </w:rPr>
        <w:t>NutriScore</w:t>
      </w:r>
      <w:proofErr w:type="spellEnd"/>
      <w:r>
        <w:rPr>
          <w:sz w:val="24"/>
          <w:lang w:val="el-GR"/>
        </w:rPr>
        <w:t>. Σε περίπτωση που το τρόφιμο προβλέπεται για προώθηση ως παιδικό προϊόν οι φοιτητές καλούνται να ανατρέξουν στην βιβλιογραφία και να εντοπίσουν συστήματα ελέγχου της καταλληλόλητας τροφίμων για προώθηση σε παιδιά με βάση τη διατροφική τους σύσταση (</w:t>
      </w:r>
      <w:r>
        <w:rPr>
          <w:sz w:val="24"/>
        </w:rPr>
        <w:t>marketing</w:t>
      </w:r>
      <w:r w:rsidRPr="00130CB9">
        <w:rPr>
          <w:sz w:val="24"/>
          <w:lang w:val="el-GR"/>
        </w:rPr>
        <w:t xml:space="preserve"> </w:t>
      </w:r>
      <w:r>
        <w:rPr>
          <w:sz w:val="24"/>
        </w:rPr>
        <w:t>to</w:t>
      </w:r>
      <w:r w:rsidRPr="00130CB9">
        <w:rPr>
          <w:sz w:val="24"/>
          <w:lang w:val="el-GR"/>
        </w:rPr>
        <w:t xml:space="preserve"> </w:t>
      </w:r>
      <w:r>
        <w:rPr>
          <w:sz w:val="24"/>
        </w:rPr>
        <w:t>children</w:t>
      </w:r>
      <w:r w:rsidRPr="00130CB9">
        <w:rPr>
          <w:sz w:val="24"/>
          <w:lang w:val="el-GR"/>
        </w:rPr>
        <w:t xml:space="preserve"> </w:t>
      </w:r>
      <w:r>
        <w:rPr>
          <w:sz w:val="24"/>
        </w:rPr>
        <w:t>nutrient</w:t>
      </w:r>
      <w:r w:rsidRPr="00130CB9">
        <w:rPr>
          <w:sz w:val="24"/>
          <w:lang w:val="el-GR"/>
        </w:rPr>
        <w:t xml:space="preserve"> </w:t>
      </w:r>
      <w:r>
        <w:rPr>
          <w:sz w:val="24"/>
        </w:rPr>
        <w:t>profiling</w:t>
      </w:r>
      <w:r w:rsidRPr="00130CB9">
        <w:rPr>
          <w:sz w:val="24"/>
          <w:lang w:val="el-GR"/>
        </w:rPr>
        <w:t xml:space="preserve"> </w:t>
      </w:r>
      <w:r>
        <w:rPr>
          <w:sz w:val="24"/>
        </w:rPr>
        <w:t>systems</w:t>
      </w:r>
      <w:r w:rsidRPr="00130CB9">
        <w:rPr>
          <w:sz w:val="24"/>
          <w:lang w:val="el-GR"/>
        </w:rPr>
        <w:t xml:space="preserve">). </w:t>
      </w:r>
    </w:p>
    <w:p w:rsidR="00130CB9" w:rsidRPr="00F62F2A" w:rsidRDefault="00130CB9" w:rsidP="00130CB9">
      <w:pPr>
        <w:rPr>
          <w:sz w:val="24"/>
          <w:lang w:val="el-GR"/>
        </w:rPr>
      </w:pPr>
      <w:r>
        <w:rPr>
          <w:sz w:val="24"/>
          <w:lang w:val="el-GR"/>
        </w:rPr>
        <w:t xml:space="preserve">Τέλος προβλέπονται 2 συναντήσεις διάρκειας μιας ώρας </w:t>
      </w:r>
      <w:r w:rsidR="00C15D8B">
        <w:rPr>
          <w:sz w:val="24"/>
          <w:lang w:val="el-GR"/>
        </w:rPr>
        <w:t>για την</w:t>
      </w:r>
      <w:r w:rsidR="00F62F2A">
        <w:rPr>
          <w:sz w:val="24"/>
          <w:lang w:val="el-GR"/>
        </w:rPr>
        <w:t xml:space="preserve"> κάθε μια</w:t>
      </w:r>
      <w:r>
        <w:rPr>
          <w:sz w:val="24"/>
          <w:lang w:val="el-GR"/>
        </w:rPr>
        <w:t xml:space="preserve"> ανά ομάδα με </w:t>
      </w:r>
      <w:r w:rsidR="00F62F2A">
        <w:rPr>
          <w:sz w:val="24"/>
          <w:lang w:val="el-GR"/>
        </w:rPr>
        <w:t xml:space="preserve">εξειδικευμένο επιστήμονα του Εργαστηρίου Χημείας και Ανάλυσης Τροφίμων. Στις συνεδρίες αυτές οι φοιτητές θα μπορούν να συζητήσουν θέματα σχετικά με την ανάπτυξη του φακέλου, να λάβουν βοήθεια στον εντοπισμό παρόμοιων τροφίμων  στην ελληνική αγορά για σύγκριση </w:t>
      </w:r>
      <w:r w:rsidR="00F62F2A">
        <w:rPr>
          <w:sz w:val="24"/>
          <w:lang w:val="el-GR"/>
        </w:rPr>
        <w:lastRenderedPageBreak/>
        <w:t xml:space="preserve">αλλά και να λάβουν βοήθεια στην πλοήγηση στο νομοθετικό πλαίσιο των ισχυρισμών διατροφής και υγείας. Οι συναντήσεις αυτές θα προγραμματιστούν εντός του Δεκεμβρίου μέσω </w:t>
      </w:r>
      <w:r w:rsidR="00F62F2A">
        <w:rPr>
          <w:sz w:val="24"/>
        </w:rPr>
        <w:t>MS</w:t>
      </w:r>
      <w:r w:rsidR="00F62F2A" w:rsidRPr="00F62F2A">
        <w:rPr>
          <w:sz w:val="24"/>
          <w:lang w:val="el-GR"/>
        </w:rPr>
        <w:t xml:space="preserve"> </w:t>
      </w:r>
      <w:r w:rsidR="00F62F2A">
        <w:rPr>
          <w:sz w:val="24"/>
        </w:rPr>
        <w:t>Teams</w:t>
      </w:r>
      <w:r w:rsidR="00F62F2A" w:rsidRPr="00F62F2A">
        <w:rPr>
          <w:sz w:val="24"/>
          <w:lang w:val="el-GR"/>
        </w:rPr>
        <w:t>.</w:t>
      </w:r>
    </w:p>
    <w:p w:rsidR="00F62F2A" w:rsidRDefault="00F62F2A" w:rsidP="00130CB9">
      <w:pPr>
        <w:rPr>
          <w:sz w:val="24"/>
          <w:lang w:val="el-GR"/>
        </w:rPr>
      </w:pPr>
      <w:r>
        <w:rPr>
          <w:sz w:val="24"/>
          <w:lang w:val="el-GR"/>
        </w:rPr>
        <w:t>Υπενθυμίζεται ότι η εργασία είναι προαιρετική για τους προπτυχιακούς φοιτητές και υποχρεωτική για τους μεταπτυχιακούς φοιτητές</w:t>
      </w:r>
      <w:r w:rsidR="005F63BD">
        <w:rPr>
          <w:sz w:val="24"/>
          <w:lang w:val="el-GR"/>
        </w:rPr>
        <w:t xml:space="preserve"> και δεν βαθμολογείται</w:t>
      </w:r>
      <w:r>
        <w:rPr>
          <w:sz w:val="24"/>
          <w:lang w:val="el-GR"/>
        </w:rPr>
        <w:t>.</w:t>
      </w:r>
    </w:p>
    <w:p w:rsidR="005F63BD" w:rsidRPr="00F62F2A" w:rsidRDefault="005F63BD" w:rsidP="00130CB9">
      <w:pPr>
        <w:rPr>
          <w:sz w:val="24"/>
          <w:lang w:val="el-GR"/>
        </w:rPr>
      </w:pPr>
      <w:r>
        <w:rPr>
          <w:sz w:val="24"/>
          <w:lang w:val="el-GR"/>
        </w:rPr>
        <w:t xml:space="preserve">Η παρουσίαση των εργασιών θα γίνει </w:t>
      </w:r>
      <w:r w:rsidR="009727B7">
        <w:rPr>
          <w:sz w:val="24"/>
          <w:lang w:val="el-GR"/>
        </w:rPr>
        <w:t xml:space="preserve">στην ώρα του μαθήματος </w:t>
      </w:r>
      <w:bookmarkStart w:id="0" w:name="_GoBack"/>
      <w:bookmarkEnd w:id="0"/>
      <w:r>
        <w:rPr>
          <w:sz w:val="24"/>
          <w:lang w:val="el-GR"/>
        </w:rPr>
        <w:t>στο τέλος των μαθημάτων, δηλαδή μετά τις διακοπές των Χριστουγέννων.</w:t>
      </w:r>
    </w:p>
    <w:p w:rsidR="002A7F2D" w:rsidRPr="00152DB1" w:rsidRDefault="002A7F2D">
      <w:pPr>
        <w:rPr>
          <w:sz w:val="24"/>
          <w:lang w:val="el-GR"/>
        </w:rPr>
      </w:pPr>
    </w:p>
    <w:sectPr w:rsidR="002A7F2D" w:rsidRPr="00152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4250D"/>
    <w:multiLevelType w:val="hybridMultilevel"/>
    <w:tmpl w:val="B8F669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83F5D88"/>
    <w:multiLevelType w:val="hybridMultilevel"/>
    <w:tmpl w:val="789EBF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C912B7B"/>
    <w:multiLevelType w:val="hybridMultilevel"/>
    <w:tmpl w:val="5126B4B4"/>
    <w:lvl w:ilvl="0" w:tplc="4608ED6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88B4AA5"/>
    <w:multiLevelType w:val="hybridMultilevel"/>
    <w:tmpl w:val="A6FC8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F11"/>
    <w:rsid w:val="000822D6"/>
    <w:rsid w:val="00130CB9"/>
    <w:rsid w:val="00152DB1"/>
    <w:rsid w:val="002A7F2D"/>
    <w:rsid w:val="00317811"/>
    <w:rsid w:val="0034435C"/>
    <w:rsid w:val="00387DC2"/>
    <w:rsid w:val="003C3F11"/>
    <w:rsid w:val="003D7626"/>
    <w:rsid w:val="005F63BD"/>
    <w:rsid w:val="006132E9"/>
    <w:rsid w:val="007A1214"/>
    <w:rsid w:val="00872965"/>
    <w:rsid w:val="00876B82"/>
    <w:rsid w:val="009727B7"/>
    <w:rsid w:val="009D0B45"/>
    <w:rsid w:val="00BA32CC"/>
    <w:rsid w:val="00C15D8B"/>
    <w:rsid w:val="00C4581E"/>
    <w:rsid w:val="00DC23AB"/>
    <w:rsid w:val="00F62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27F6"/>
  <w15:docId w15:val="{89AD75B1-7B35-4E58-A5B9-4DEC120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DB1"/>
    <w:pPr>
      <w:ind w:left="720"/>
      <w:contextualSpacing/>
    </w:pPr>
  </w:style>
  <w:style w:type="paragraph" w:styleId="BalloonText">
    <w:name w:val="Balloon Text"/>
    <w:basedOn w:val="Normal"/>
    <w:link w:val="BalloonTextChar"/>
    <w:uiPriority w:val="99"/>
    <w:semiHidden/>
    <w:unhideWhenUsed/>
    <w:rsid w:val="00152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D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2383</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Αντώνης Βλασσόπουλος</dc:creator>
  <cp:lastModifiedBy>ΜΑΡΙΑ ΚΑΨΟΚΕΦΑΛΟΥ</cp:lastModifiedBy>
  <cp:revision>5</cp:revision>
  <cp:lastPrinted>2018-11-29T10:09:00Z</cp:lastPrinted>
  <dcterms:created xsi:type="dcterms:W3CDTF">2023-11-15T08:47:00Z</dcterms:created>
  <dcterms:modified xsi:type="dcterms:W3CDTF">2023-11-15T08:48:00Z</dcterms:modified>
</cp:coreProperties>
</file>