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7F" w:rsidRPr="003C78C7" w:rsidRDefault="00B90A7F" w:rsidP="00B90A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C78C7">
        <w:rPr>
          <w:rFonts w:ascii="Times New Roman" w:hAnsi="Times New Roman" w:cs="Times New Roman"/>
          <w:color w:val="000000" w:themeColor="text1"/>
          <w:sz w:val="32"/>
          <w:szCs w:val="32"/>
        </w:rPr>
        <w:t>Εξεταστέα ύλη και ενδεικτική βιβλιογραφία</w:t>
      </w:r>
      <w:r w:rsidR="00C72B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ΜΙΚΡΟΟΙΚΟΝΟΜΙΚΗ/ΟΙΚΟΝΟΜΙΚΗ ΑΝΑΛΥΣΗ ΙΙ</w:t>
      </w:r>
      <w:bookmarkStart w:id="0" w:name="_GoBack"/>
      <w:bookmarkEnd w:id="0"/>
    </w:p>
    <w:p w:rsidR="00B90A7F" w:rsidRPr="000F1996" w:rsidRDefault="00C72B2A" w:rsidP="00B90A7F">
      <w:pPr>
        <w:spacing w:after="0" w:line="240" w:lineRule="auto"/>
        <w:rPr>
          <w:rFonts w:ascii="Arial" w:hAnsi="Arial" w:cs="Arial"/>
          <w:b/>
          <w:color w:val="555555"/>
          <w:sz w:val="21"/>
          <w:szCs w:val="21"/>
        </w:rPr>
      </w:pPr>
      <w:hyperlink r:id="rId5" w:history="1">
        <w:r w:rsidR="00B90A7F" w:rsidRPr="000F1996">
          <w:rPr>
            <w:rFonts w:ascii="Arial" w:hAnsi="Arial" w:cs="Arial"/>
            <w:b/>
            <w:color w:val="23527C"/>
            <w:sz w:val="21"/>
            <w:szCs w:val="21"/>
            <w:u w:val="single"/>
          </w:rPr>
          <w:br/>
        </w:r>
        <w:r w:rsidR="00B90A7F" w:rsidRPr="000F1996">
          <w:rPr>
            <w:rStyle w:val="-"/>
            <w:rFonts w:ascii="Arial" w:hAnsi="Arial" w:cs="Arial"/>
            <w:b/>
            <w:color w:val="23527C"/>
            <w:sz w:val="21"/>
            <w:szCs w:val="21"/>
          </w:rPr>
          <w:t>1 - FIN102 - ΜΙΚΡΟΟΙΚΟΝΟΜΙΚΗ</w:t>
        </w:r>
      </w:hyperlink>
      <w:r w:rsidR="00B90A7F" w:rsidRPr="000F1996">
        <w:rPr>
          <w:rFonts w:ascii="Arial" w:hAnsi="Arial" w:cs="Arial"/>
          <w:b/>
          <w:color w:val="555555"/>
          <w:sz w:val="21"/>
          <w:szCs w:val="21"/>
        </w:rPr>
        <w:t> (FIN102)</w:t>
      </w:r>
    </w:p>
    <w:p w:rsidR="00B90A7F" w:rsidRPr="000F1996" w:rsidRDefault="00C72B2A" w:rsidP="00B90A7F">
      <w:pPr>
        <w:spacing w:after="0" w:line="240" w:lineRule="auto"/>
        <w:rPr>
          <w:rFonts w:ascii="Arial" w:hAnsi="Arial" w:cs="Arial"/>
          <w:b/>
          <w:color w:val="555555"/>
          <w:sz w:val="21"/>
          <w:szCs w:val="21"/>
        </w:rPr>
      </w:pPr>
      <w:hyperlink r:id="rId6" w:history="1">
        <w:r w:rsidR="00B90A7F" w:rsidRPr="000F1996">
          <w:rPr>
            <w:rFonts w:ascii="Arial" w:hAnsi="Arial" w:cs="Arial"/>
            <w:b/>
            <w:color w:val="23527C"/>
            <w:sz w:val="21"/>
            <w:szCs w:val="21"/>
            <w:u w:val="single"/>
          </w:rPr>
          <w:br/>
        </w:r>
        <w:r w:rsidR="00B90A7F" w:rsidRPr="000F1996">
          <w:rPr>
            <w:rStyle w:val="-"/>
            <w:rFonts w:ascii="Arial" w:hAnsi="Arial" w:cs="Arial"/>
            <w:b/>
            <w:color w:val="23527C"/>
            <w:sz w:val="21"/>
            <w:szCs w:val="21"/>
          </w:rPr>
          <w:t>1 - Οικονομική Ανάλυση Ι </w:t>
        </w:r>
      </w:hyperlink>
      <w:r w:rsidR="00B90A7F" w:rsidRPr="000F1996">
        <w:rPr>
          <w:rFonts w:ascii="Arial" w:hAnsi="Arial" w:cs="Arial"/>
          <w:b/>
          <w:color w:val="555555"/>
          <w:sz w:val="21"/>
          <w:szCs w:val="21"/>
        </w:rPr>
        <w:t>(Α3)</w:t>
      </w:r>
    </w:p>
    <w:p w:rsidR="00B90A7F" w:rsidRDefault="00B90A7F" w:rsidP="00B90A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A7F" w:rsidRDefault="00B90A7F" w:rsidP="00B90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Εξεταστέα ύλη</w:t>
      </w:r>
    </w:p>
    <w:p w:rsidR="00B90A7F" w:rsidRPr="009B2F95" w:rsidRDefault="00B90A7F" w:rsidP="00B90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A7F" w:rsidRPr="009B2F95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Εισαγωγή στην Οικονομική Επιστήμη</w:t>
      </w:r>
    </w:p>
    <w:p w:rsidR="00B90A7F" w:rsidRPr="009B2F95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Ζήτηση, Προσφορά και Αγορά</w:t>
      </w:r>
    </w:p>
    <w:p w:rsidR="00B90A7F" w:rsidRPr="009B2F95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Τιμές, Εισόδημα και Ζητούμενες Ποσότητες</w:t>
      </w:r>
    </w:p>
    <w:p w:rsidR="00B90A7F" w:rsidRPr="009B2F95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Η συμπεριφορά του καταναλωτή</w:t>
      </w:r>
    </w:p>
    <w:p w:rsidR="00B90A7F" w:rsidRPr="009B2F95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Η συμπεριφορά της επιχείρησης</w:t>
      </w:r>
    </w:p>
    <w:p w:rsidR="00B90A7F" w:rsidRDefault="00B90A7F" w:rsidP="00B90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F95">
        <w:rPr>
          <w:rFonts w:ascii="Times New Roman" w:hAnsi="Times New Roman" w:cs="Times New Roman"/>
          <w:color w:val="000000" w:themeColor="text1"/>
          <w:sz w:val="24"/>
          <w:szCs w:val="24"/>
        </w:rPr>
        <w:t>Δομή αγοράς</w:t>
      </w:r>
    </w:p>
    <w:p w:rsidR="00B90A7F" w:rsidRDefault="00B90A7F" w:rsidP="00B90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A7F" w:rsidRDefault="00B90A7F" w:rsidP="00B90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Ενδεικτική βιβλιογραφία</w:t>
      </w:r>
    </w:p>
    <w:p w:rsidR="00B90A7F" w:rsidRPr="009B2F95" w:rsidRDefault="00B90A7F" w:rsidP="00B90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A7F" w:rsidRPr="00A8655B" w:rsidRDefault="00B90A7F" w:rsidP="00B90A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</w:pPr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Βιβλίο [68373846]: Εισαγωγή στη Μικροοικονομική Ανάλυση και Πολιτική, Παπαδόγγονας Θ. </w:t>
      </w:r>
      <w:hyperlink r:id="rId7" w:anchor="a/id:68373846/0" w:history="1">
        <w:r w:rsidRPr="00A865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l-GR"/>
          </w:rPr>
          <w:t>Λεπτομέρειες</w:t>
        </w:r>
      </w:hyperlink>
    </w:p>
    <w:p w:rsidR="00B90A7F" w:rsidRPr="00A8655B" w:rsidRDefault="00B90A7F" w:rsidP="00B90A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</w:pPr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Βιβλίο [50659243]: Εισαγωγή στην οικονομική Τόμος Α',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Begg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David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Vernasca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Gianluigi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Fisher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Stanley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Dornbusch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Rudiger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anchor="a/id:50659243/0" w:history="1">
        <w:r w:rsidRPr="00A865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l-GR"/>
          </w:rPr>
          <w:t>Λεπτομέρειες</w:t>
        </w:r>
      </w:hyperlink>
    </w:p>
    <w:p w:rsidR="00B90A7F" w:rsidRPr="00A8655B" w:rsidRDefault="00B90A7F" w:rsidP="00B90A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</w:pPr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Βιβλίο [50659301]: Μικροοικονομική Μια σύγχρονη προσέγγιση,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Varian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 </w:t>
      </w:r>
      <w:hyperlink r:id="rId9" w:anchor="a/id:50659301/0" w:history="1">
        <w:r w:rsidRPr="00A865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l-GR"/>
          </w:rPr>
          <w:t>Λεπτομέρειες</w:t>
        </w:r>
      </w:hyperlink>
    </w:p>
    <w:p w:rsidR="00B90A7F" w:rsidRPr="00A8655B" w:rsidRDefault="00B90A7F" w:rsidP="00B90A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</w:pP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Ψειρίδου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Α., Λιανός, Θ., 2015. </w:t>
      </w:r>
      <w:r w:rsidRPr="00A865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Οικονομική ανάλυση &amp; πολιτική - Μικροοικονομική</w:t>
      </w:r>
      <w:r w:rsidRPr="00A86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[ηλεκτρ. βιβλ.] </w:t>
      </w:r>
      <w:proofErr w:type="spellStart"/>
      <w:r w:rsidRPr="00A86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Αθήνα:Σύνδεσμος</w:t>
      </w:r>
      <w:proofErr w:type="spellEnd"/>
      <w:r w:rsidRPr="00A86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Ελληνικών Ακαδημαϊκών Βιβλιοθηκών. Διαθέσιμο στο: </w:t>
      </w:r>
      <w:r w:rsidRPr="00A86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  <w:t>http://hdl.handle.net/11419/2360</w:t>
      </w:r>
    </w:p>
    <w:p w:rsidR="00523E48" w:rsidRDefault="00523E48"/>
    <w:sectPr w:rsidR="00523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6AD2"/>
    <w:multiLevelType w:val="hybridMultilevel"/>
    <w:tmpl w:val="809A0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43878"/>
    <w:multiLevelType w:val="hybridMultilevel"/>
    <w:tmpl w:val="123E5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7F"/>
    <w:rsid w:val="00523E48"/>
    <w:rsid w:val="00B90A7F"/>
    <w:rsid w:val="00C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0082-9028-4C54-9E28-5809B4C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0A7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9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udoxus.gr/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eudoxus.gr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srv.aua.gr/eclass/courses/3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srv.aua.gr/eclass/courses/31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.eudoxus.gr/search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</dc:creator>
  <cp:keywords/>
  <dc:description/>
  <cp:lastModifiedBy>Spy</cp:lastModifiedBy>
  <cp:revision>2</cp:revision>
  <dcterms:created xsi:type="dcterms:W3CDTF">2020-05-09T07:46:00Z</dcterms:created>
  <dcterms:modified xsi:type="dcterms:W3CDTF">2020-05-09T07:51:00Z</dcterms:modified>
</cp:coreProperties>
</file>