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46" w:rsidRDefault="008A0E46">
      <w:pPr>
        <w:kinsoku w:val="0"/>
        <w:overflowPunct w:val="0"/>
        <w:autoSpaceDE/>
        <w:autoSpaceDN/>
        <w:adjustRightInd/>
        <w:spacing w:before="19" w:after="4592"/>
        <w:ind w:right="68"/>
        <w:textAlignment w:val="baseline"/>
        <w:rPr>
          <w:sz w:val="24"/>
          <w:szCs w:val="24"/>
        </w:rPr>
      </w:pPr>
      <w:bookmarkStart w:id="0" w:name="_GoBack"/>
      <w:bookmarkEnd w:id="0"/>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6pt" fillcolor="window">
            <v:imagedata r:id="rId5" o:title=""/>
          </v:shape>
        </w:pict>
      </w:r>
    </w:p>
    <w:p w:rsidR="008A0E46" w:rsidRDefault="004B588D">
      <w:pPr>
        <w:kinsoku w:val="0"/>
        <w:overflowPunct w:val="0"/>
        <w:autoSpaceDE/>
        <w:autoSpaceDN/>
        <w:adjustRightInd/>
        <w:spacing w:before="32" w:after="14" w:line="373" w:lineRule="exact"/>
        <w:ind w:left="144"/>
        <w:textAlignment w:val="baseline"/>
        <w:rPr>
          <w:rFonts w:ascii="Calibri" w:hAnsi="Calibri" w:cs="Calibri"/>
          <w:b/>
          <w:bCs/>
          <w:color w:val="003300"/>
          <w:spacing w:val="-3"/>
          <w:w w:val="105"/>
          <w:sz w:val="35"/>
          <w:szCs w:val="35"/>
        </w:rPr>
      </w:pPr>
      <w:r>
        <w:rPr>
          <w:noProof/>
          <w:lang w:val="en-GB"/>
        </w:rPr>
        <w:pict>
          <v:shapetype id="_x0000_t202" coordsize="21600,21600" o:spt="202" path="m,l,21600r21600,l21600,xe">
            <v:stroke joinstyle="miter"/>
            <v:path gradientshapeok="t" o:connecttype="rect"/>
          </v:shapetype>
          <v:shape id="_x0000_s1026" type="#_x0000_t202" style="position:absolute;left:0;text-align:left;margin-left:268.8pt;margin-top:738.3pt;width:58.3pt;height:13.85pt;z-index: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7" w:line="240" w:lineRule="exact"/>
                    <w:textAlignment w:val="baseline"/>
                    <w:rPr>
                      <w:rFonts w:ascii="Calibri" w:hAnsi="Calibri" w:cs="Calibri"/>
                      <w:b/>
                      <w:bCs/>
                      <w:color w:val="003300"/>
                      <w:spacing w:val="-11"/>
                      <w:sz w:val="24"/>
                      <w:szCs w:val="24"/>
                    </w:rPr>
                  </w:pPr>
                  <w:r>
                    <w:rPr>
                      <w:rFonts w:ascii="Calibri" w:hAnsi="Calibri" w:cs="Calibri"/>
                      <w:b/>
                      <w:bCs/>
                      <w:color w:val="003300"/>
                      <w:spacing w:val="-11"/>
                      <w:sz w:val="24"/>
                      <w:szCs w:val="24"/>
                    </w:rPr>
                    <w:t>2011</w:t>
                  </w:r>
                </w:p>
              </w:txbxContent>
            </v:textbox>
            <w10:wrap type="square" anchorx="page" anchory="page"/>
          </v:shape>
        </w:pict>
      </w:r>
      <w:r w:rsidR="008A0E46">
        <w:rPr>
          <w:rFonts w:ascii="Calibri" w:hAnsi="Calibri" w:cs="Calibri"/>
          <w:b/>
          <w:bCs/>
          <w:color w:val="003300"/>
          <w:spacing w:val="-3"/>
          <w:w w:val="105"/>
          <w:sz w:val="35"/>
          <w:szCs w:val="35"/>
        </w:rPr>
        <w:t>Influence of Accounting Practices on performance</w:t>
      </w:r>
    </w:p>
    <w:p w:rsidR="008A0E46" w:rsidRDefault="004B588D">
      <w:pPr>
        <w:kinsoku w:val="0"/>
        <w:overflowPunct w:val="0"/>
        <w:autoSpaceDE/>
        <w:autoSpaceDN/>
        <w:adjustRightInd/>
        <w:spacing w:before="88" w:line="20" w:lineRule="exact"/>
        <w:textAlignment w:val="baseline"/>
        <w:rPr>
          <w:sz w:val="24"/>
          <w:szCs w:val="24"/>
        </w:rPr>
      </w:pPr>
      <w:r>
        <w:rPr>
          <w:noProof/>
          <w:lang w:val="en-GB"/>
        </w:rPr>
        <w:pict>
          <v:line id="_x0000_s1027" style="position:absolute;z-index:2;mso-wrap-distance-left:0;mso-wrap-distance-right:0;mso-position-horizontal-relative:page;mso-position-vertical-relative:page" from="84.5pt,360.25pt" to="511.25pt,360.25pt" o:allowincell="f" strokecolor="#4f81bc" strokeweight=".7pt">
            <w10:wrap type="square" anchorx="page" anchory="page"/>
          </v:line>
        </w:pict>
      </w:r>
    </w:p>
    <w:tbl>
      <w:tblPr>
        <w:tblW w:w="0" w:type="auto"/>
        <w:tblLayout w:type="fixed"/>
        <w:tblCellMar>
          <w:left w:w="0" w:type="dxa"/>
          <w:right w:w="0" w:type="dxa"/>
        </w:tblCellMar>
        <w:tblLook w:val="0000" w:firstRow="0" w:lastRow="0" w:firstColumn="0" w:lastColumn="0" w:noHBand="0" w:noVBand="0"/>
      </w:tblPr>
      <w:tblGrid>
        <w:gridCol w:w="4819"/>
        <w:gridCol w:w="3821"/>
      </w:tblGrid>
      <w:tr w:rsidR="008A0E46" w:rsidRPr="004B588D">
        <w:tblPrEx>
          <w:tblCellMar>
            <w:top w:w="0" w:type="dxa"/>
            <w:left w:w="0" w:type="dxa"/>
            <w:bottom w:w="0" w:type="dxa"/>
            <w:right w:w="0" w:type="dxa"/>
          </w:tblCellMar>
        </w:tblPrEx>
        <w:trPr>
          <w:trHeight w:hRule="exact" w:val="1217"/>
        </w:trPr>
        <w:tc>
          <w:tcPr>
            <w:tcW w:w="4819" w:type="dxa"/>
            <w:tcBorders>
              <w:top w:val="nil"/>
              <w:left w:val="nil"/>
              <w:bottom w:val="nil"/>
              <w:right w:val="nil"/>
            </w:tcBorders>
          </w:tcPr>
          <w:p w:rsidR="008A0E46" w:rsidRPr="004B588D" w:rsidRDefault="008A0E46">
            <w:pPr>
              <w:kinsoku w:val="0"/>
              <w:overflowPunct w:val="0"/>
              <w:autoSpaceDE/>
              <w:autoSpaceDN/>
              <w:adjustRightInd/>
              <w:spacing w:after="883" w:line="322" w:lineRule="exact"/>
              <w:ind w:right="682"/>
              <w:jc w:val="right"/>
              <w:textAlignment w:val="baseline"/>
              <w:rPr>
                <w:rFonts w:ascii="Calibri" w:hAnsi="Calibri" w:cs="Calibri"/>
                <w:b/>
                <w:bCs/>
                <w:color w:val="003300"/>
                <w:spacing w:val="-2"/>
                <w:w w:val="105"/>
                <w:sz w:val="35"/>
                <w:szCs w:val="35"/>
              </w:rPr>
            </w:pPr>
            <w:r w:rsidRPr="004B588D">
              <w:rPr>
                <w:rFonts w:ascii="Calibri" w:hAnsi="Calibri" w:cs="Calibri"/>
                <w:b/>
                <w:bCs/>
                <w:color w:val="003300"/>
                <w:spacing w:val="-2"/>
                <w:w w:val="105"/>
                <w:sz w:val="35"/>
                <w:szCs w:val="35"/>
              </w:rPr>
              <w:t>Of AstraZeneca and Eli Lilly</w:t>
            </w:r>
          </w:p>
        </w:tc>
        <w:tc>
          <w:tcPr>
            <w:tcW w:w="3821" w:type="dxa"/>
            <w:tcBorders>
              <w:top w:val="nil"/>
              <w:left w:val="nil"/>
              <w:bottom w:val="nil"/>
              <w:right w:val="nil"/>
            </w:tcBorders>
          </w:tcPr>
          <w:p w:rsidR="008A0E46" w:rsidRPr="004B588D" w:rsidRDefault="008A0E46">
            <w:pPr>
              <w:kinsoku w:val="0"/>
              <w:overflowPunct w:val="0"/>
              <w:autoSpaceDE/>
              <w:autoSpaceDN/>
              <w:adjustRightInd/>
              <w:spacing w:before="5" w:after="2"/>
              <w:ind w:right="188"/>
              <w:textAlignment w:val="baseline"/>
              <w:rPr>
                <w:sz w:val="24"/>
                <w:szCs w:val="24"/>
              </w:rPr>
            </w:pPr>
            <w:r w:rsidRPr="004B588D">
              <w:rPr>
                <w:sz w:val="24"/>
                <w:szCs w:val="24"/>
              </w:rPr>
              <w:pict>
                <v:shape id="_x0000_i1026" type="#_x0000_t75" style="width:181.5pt;height:57.75pt" fillcolor="window">
                  <v:imagedata r:id="rId6" o:title=""/>
                </v:shape>
              </w:pict>
            </w:r>
          </w:p>
        </w:tc>
      </w:tr>
    </w:tbl>
    <w:p w:rsidR="008A0E46" w:rsidRDefault="008A0E46">
      <w:pPr>
        <w:kinsoku w:val="0"/>
        <w:overflowPunct w:val="0"/>
        <w:autoSpaceDE/>
        <w:autoSpaceDN/>
        <w:adjustRightInd/>
        <w:spacing w:after="3796" w:line="20" w:lineRule="exact"/>
        <w:textAlignment w:val="baseline"/>
        <w:rPr>
          <w:sz w:val="24"/>
          <w:szCs w:val="24"/>
        </w:rPr>
      </w:pPr>
    </w:p>
    <w:p w:rsidR="008A0E46" w:rsidRDefault="008A0E46">
      <w:pPr>
        <w:widowControl/>
        <w:rPr>
          <w:sz w:val="24"/>
          <w:szCs w:val="24"/>
        </w:rPr>
        <w:sectPr w:rsidR="008A0E46">
          <w:pgSz w:w="11909" w:h="16838"/>
          <w:pgMar w:top="1440" w:right="1579" w:bottom="1676" w:left="1690" w:header="720" w:footer="720" w:gutter="0"/>
          <w:cols w:space="720"/>
          <w:noEndnote/>
        </w:sectPr>
      </w:pPr>
    </w:p>
    <w:p w:rsidR="008A0E46" w:rsidRDefault="004B588D">
      <w:pPr>
        <w:kinsoku w:val="0"/>
        <w:overflowPunct w:val="0"/>
        <w:autoSpaceDE/>
        <w:autoSpaceDN/>
        <w:adjustRightInd/>
        <w:spacing w:before="54" w:after="783" w:line="438" w:lineRule="exact"/>
        <w:ind w:left="2304"/>
        <w:textAlignment w:val="baseline"/>
        <w:rPr>
          <w:rFonts w:ascii="Calibri" w:hAnsi="Calibri" w:cs="Calibri"/>
          <w:b/>
          <w:bCs/>
          <w:color w:val="003300"/>
          <w:spacing w:val="4"/>
          <w:sz w:val="39"/>
          <w:szCs w:val="39"/>
          <w:u w:val="single"/>
        </w:rPr>
      </w:pPr>
      <w:r>
        <w:rPr>
          <w:noProof/>
          <w:lang w:val="en-GB"/>
        </w:rPr>
        <w:lastRenderedPageBreak/>
        <w:pict>
          <v:shape id="_x0000_s1028" type="#_x0000_t202" style="position:absolute;left:0;text-align:left;margin-left:290.75pt;margin-top:779.65pt;width:14.2pt;height:13.4pt;z-index: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1</w:t>
                  </w:r>
                </w:p>
              </w:txbxContent>
            </v:textbox>
            <w10:wrap type="square" anchorx="page" anchory="page"/>
          </v:shape>
        </w:pict>
      </w:r>
      <w:r w:rsidR="008A0E46">
        <w:rPr>
          <w:rFonts w:ascii="Calibri" w:hAnsi="Calibri" w:cs="Calibri"/>
          <w:b/>
          <w:bCs/>
          <w:color w:val="003300"/>
          <w:spacing w:val="4"/>
          <w:sz w:val="39"/>
          <w:szCs w:val="39"/>
          <w:u w:val="single"/>
        </w:rPr>
        <w:t>Table of Contents</w:t>
      </w:r>
    </w:p>
    <w:p w:rsidR="008A0E46" w:rsidRDefault="004B588D">
      <w:pPr>
        <w:tabs>
          <w:tab w:val="left" w:leader="dot" w:pos="7200"/>
        </w:tabs>
        <w:kinsoku w:val="0"/>
        <w:overflowPunct w:val="0"/>
        <w:autoSpaceDE/>
        <w:autoSpaceDN/>
        <w:adjustRightInd/>
        <w:spacing w:before="52" w:after="242" w:line="309" w:lineRule="exact"/>
        <w:ind w:left="144"/>
        <w:textAlignment w:val="baseline"/>
        <w:rPr>
          <w:rFonts w:ascii="Calibri" w:hAnsi="Calibri" w:cs="Calibri"/>
          <w:b/>
          <w:bCs/>
          <w:spacing w:val="1"/>
          <w:sz w:val="23"/>
          <w:szCs w:val="23"/>
        </w:rPr>
      </w:pPr>
      <w:r>
        <w:rPr>
          <w:noProof/>
          <w:lang w:val="en-GB"/>
        </w:rPr>
        <w:pict>
          <v:line id="_x0000_s1029" style="position:absolute;left:0;text-align:left;z-index:4;mso-wrap-distance-left:0;mso-wrap-distance-right:0;mso-position-horizontal-relative:page;mso-position-vertical-relative:page" from="90pt,168.5pt" to="515.55pt,168.5pt" o:allowincell="f" strokecolor="#9bba58" strokeweight="1.2pt">
            <w10:wrap type="square" anchorx="page" anchory="page"/>
          </v:line>
        </w:pict>
      </w:r>
      <w:r w:rsidR="008A0E46">
        <w:rPr>
          <w:rFonts w:ascii="Calibri" w:hAnsi="Calibri" w:cs="Calibri"/>
          <w:b/>
          <w:bCs/>
          <w:spacing w:val="1"/>
          <w:sz w:val="28"/>
          <w:szCs w:val="28"/>
        </w:rPr>
        <w:t>PART A</w:t>
      </w:r>
      <w:r w:rsidR="008A0E46">
        <w:rPr>
          <w:rFonts w:ascii="Calibri" w:hAnsi="Calibri" w:cs="Calibri"/>
          <w:b/>
          <w:bCs/>
          <w:spacing w:val="1"/>
          <w:sz w:val="28"/>
          <w:szCs w:val="28"/>
        </w:rPr>
        <w:tab/>
      </w:r>
      <w:r w:rsidR="008A0E46">
        <w:rPr>
          <w:rFonts w:ascii="Calibri" w:hAnsi="Calibri" w:cs="Calibri"/>
          <w:b/>
          <w:bCs/>
          <w:spacing w:val="1"/>
          <w:sz w:val="23"/>
          <w:szCs w:val="23"/>
        </w:rPr>
        <w:t>p.2</w:t>
      </w:r>
    </w:p>
    <w:tbl>
      <w:tblPr>
        <w:tblW w:w="0" w:type="auto"/>
        <w:tblLayout w:type="fixed"/>
        <w:tblCellMar>
          <w:left w:w="0" w:type="dxa"/>
          <w:right w:w="0" w:type="dxa"/>
        </w:tblCellMar>
        <w:tblLook w:val="0000" w:firstRow="0" w:lastRow="0" w:firstColumn="0" w:lastColumn="0" w:noHBand="0" w:noVBand="0"/>
      </w:tblPr>
      <w:tblGrid>
        <w:gridCol w:w="8640"/>
      </w:tblGrid>
      <w:tr w:rsidR="008A0E46" w:rsidRPr="004B588D">
        <w:tblPrEx>
          <w:tblCellMar>
            <w:top w:w="0" w:type="dxa"/>
            <w:left w:w="0" w:type="dxa"/>
            <w:bottom w:w="0" w:type="dxa"/>
            <w:right w:w="0" w:type="dxa"/>
          </w:tblCellMar>
        </w:tblPrEx>
        <w:trPr>
          <w:trHeight w:hRule="exact" w:val="533"/>
        </w:trPr>
        <w:tc>
          <w:tcPr>
            <w:tcW w:w="8640" w:type="dxa"/>
            <w:tcBorders>
              <w:top w:val="single" w:sz="8" w:space="0" w:color="9BBA58"/>
              <w:left w:val="nil"/>
              <w:bottom w:val="nil"/>
              <w:right w:val="nil"/>
            </w:tcBorders>
            <w:shd w:val="solid" w:color="E6EDD4" w:fill="auto"/>
          </w:tcPr>
          <w:p w:rsidR="008A0E46" w:rsidRPr="004B588D" w:rsidRDefault="008A0E46">
            <w:pPr>
              <w:kinsoku w:val="0"/>
              <w:overflowPunct w:val="0"/>
              <w:autoSpaceDE/>
              <w:autoSpaceDN/>
              <w:adjustRightInd/>
              <w:spacing w:after="278" w:line="245" w:lineRule="exact"/>
              <w:ind w:left="864"/>
              <w:textAlignment w:val="baseline"/>
              <w:rPr>
                <w:rFonts w:ascii="Calibri" w:hAnsi="Calibri" w:cs="Calibri"/>
                <w:b/>
                <w:bCs/>
                <w:color w:val="000000"/>
                <w:sz w:val="24"/>
                <w:szCs w:val="24"/>
              </w:rPr>
            </w:pPr>
            <w:r w:rsidRPr="004B588D">
              <w:rPr>
                <w:rFonts w:ascii="Calibri" w:hAnsi="Calibri" w:cs="Calibri"/>
                <w:b/>
                <w:bCs/>
                <w:color w:val="000000"/>
                <w:sz w:val="24"/>
                <w:szCs w:val="24"/>
              </w:rPr>
              <w:t>Accounting policies of AstraZeneca and Eli Lilly</w:t>
            </w:r>
          </w:p>
        </w:tc>
      </w:tr>
    </w:tbl>
    <w:p w:rsidR="008A0E46" w:rsidRDefault="008A0E46">
      <w:pPr>
        <w:tabs>
          <w:tab w:val="left" w:leader="dot" w:pos="7200"/>
        </w:tabs>
        <w:kinsoku w:val="0"/>
        <w:overflowPunct w:val="0"/>
        <w:autoSpaceDE/>
        <w:autoSpaceDN/>
        <w:adjustRightInd/>
        <w:spacing w:before="25" w:after="174" w:line="309" w:lineRule="exact"/>
        <w:ind w:left="144"/>
        <w:textAlignment w:val="baseline"/>
        <w:rPr>
          <w:rFonts w:ascii="Calibri" w:hAnsi="Calibri" w:cs="Calibri"/>
          <w:b/>
          <w:bCs/>
          <w:sz w:val="23"/>
          <w:szCs w:val="23"/>
        </w:rPr>
      </w:pPr>
      <w:r>
        <w:rPr>
          <w:rFonts w:ascii="Calibri" w:hAnsi="Calibri" w:cs="Calibri"/>
          <w:b/>
          <w:bCs/>
          <w:sz w:val="28"/>
          <w:szCs w:val="28"/>
        </w:rPr>
        <w:t xml:space="preserve">PART B  </w:t>
      </w:r>
      <w:r>
        <w:rPr>
          <w:rFonts w:ascii="Calibri" w:hAnsi="Calibri" w:cs="Calibri"/>
          <w:b/>
          <w:bCs/>
          <w:sz w:val="23"/>
          <w:szCs w:val="23"/>
        </w:rPr>
        <w:tab/>
        <w:t>p.5</w:t>
      </w:r>
    </w:p>
    <w:tbl>
      <w:tblPr>
        <w:tblW w:w="0" w:type="auto"/>
        <w:tblLayout w:type="fixed"/>
        <w:tblCellMar>
          <w:left w:w="0" w:type="dxa"/>
          <w:right w:w="0" w:type="dxa"/>
        </w:tblCellMar>
        <w:tblLook w:val="0000" w:firstRow="0" w:lastRow="0" w:firstColumn="0" w:lastColumn="0" w:noHBand="0" w:noVBand="0"/>
      </w:tblPr>
      <w:tblGrid>
        <w:gridCol w:w="8640"/>
      </w:tblGrid>
      <w:tr w:rsidR="008A0E46" w:rsidRPr="004B588D">
        <w:tblPrEx>
          <w:tblCellMar>
            <w:top w:w="0" w:type="dxa"/>
            <w:left w:w="0" w:type="dxa"/>
            <w:bottom w:w="0" w:type="dxa"/>
            <w:right w:w="0" w:type="dxa"/>
          </w:tblCellMar>
        </w:tblPrEx>
        <w:trPr>
          <w:trHeight w:hRule="exact" w:val="533"/>
        </w:trPr>
        <w:tc>
          <w:tcPr>
            <w:tcW w:w="8640" w:type="dxa"/>
            <w:tcBorders>
              <w:top w:val="nil"/>
              <w:left w:val="nil"/>
              <w:bottom w:val="nil"/>
              <w:right w:val="nil"/>
            </w:tcBorders>
            <w:shd w:val="solid" w:color="E6EDD4" w:fill="auto"/>
          </w:tcPr>
          <w:p w:rsidR="008A0E46" w:rsidRPr="004B588D" w:rsidRDefault="008A0E46">
            <w:pPr>
              <w:kinsoku w:val="0"/>
              <w:overflowPunct w:val="0"/>
              <w:autoSpaceDE/>
              <w:autoSpaceDN/>
              <w:adjustRightInd/>
              <w:spacing w:before="24" w:after="249" w:line="250" w:lineRule="exact"/>
              <w:ind w:left="864"/>
              <w:textAlignment w:val="baseline"/>
              <w:rPr>
                <w:rFonts w:ascii="Calibri" w:hAnsi="Calibri" w:cs="Calibri"/>
                <w:b/>
                <w:bCs/>
                <w:color w:val="000000"/>
                <w:sz w:val="24"/>
                <w:szCs w:val="24"/>
              </w:rPr>
            </w:pPr>
            <w:r w:rsidRPr="004B588D">
              <w:rPr>
                <w:rFonts w:ascii="Calibri" w:hAnsi="Calibri" w:cs="Calibri"/>
                <w:b/>
                <w:bCs/>
                <w:color w:val="000000"/>
                <w:sz w:val="24"/>
                <w:szCs w:val="24"/>
              </w:rPr>
              <w:t>Disclosure of voluntary reports</w:t>
            </w:r>
          </w:p>
        </w:tc>
      </w:tr>
    </w:tbl>
    <w:p w:rsidR="008A0E46" w:rsidRDefault="008A0E46">
      <w:pPr>
        <w:tabs>
          <w:tab w:val="left" w:leader="dot" w:pos="7272"/>
        </w:tabs>
        <w:kinsoku w:val="0"/>
        <w:overflowPunct w:val="0"/>
        <w:autoSpaceDE/>
        <w:autoSpaceDN/>
        <w:adjustRightInd/>
        <w:spacing w:before="20" w:after="179" w:line="309" w:lineRule="exact"/>
        <w:ind w:left="144"/>
        <w:textAlignment w:val="baseline"/>
        <w:rPr>
          <w:rFonts w:ascii="Calibri" w:hAnsi="Calibri" w:cs="Calibri"/>
          <w:b/>
          <w:bCs/>
          <w:spacing w:val="-3"/>
          <w:sz w:val="23"/>
          <w:szCs w:val="23"/>
        </w:rPr>
      </w:pPr>
      <w:r>
        <w:rPr>
          <w:rFonts w:ascii="Calibri" w:hAnsi="Calibri" w:cs="Calibri"/>
          <w:b/>
          <w:bCs/>
          <w:spacing w:val="-3"/>
          <w:sz w:val="28"/>
          <w:szCs w:val="28"/>
        </w:rPr>
        <w:t xml:space="preserve">PART C </w:t>
      </w:r>
      <w:r>
        <w:rPr>
          <w:rFonts w:ascii="Calibri" w:hAnsi="Calibri" w:cs="Calibri"/>
          <w:b/>
          <w:bCs/>
          <w:spacing w:val="-3"/>
          <w:sz w:val="28"/>
          <w:szCs w:val="28"/>
        </w:rPr>
        <w:tab/>
      </w:r>
      <w:r>
        <w:rPr>
          <w:rFonts w:ascii="Calibri" w:hAnsi="Calibri" w:cs="Calibri"/>
          <w:b/>
          <w:bCs/>
          <w:spacing w:val="-3"/>
          <w:sz w:val="23"/>
          <w:szCs w:val="23"/>
        </w:rPr>
        <w:t>p.9</w:t>
      </w:r>
    </w:p>
    <w:tbl>
      <w:tblPr>
        <w:tblW w:w="0" w:type="auto"/>
        <w:tblLayout w:type="fixed"/>
        <w:tblCellMar>
          <w:left w:w="0" w:type="dxa"/>
          <w:right w:w="0" w:type="dxa"/>
        </w:tblCellMar>
        <w:tblLook w:val="0000" w:firstRow="0" w:lastRow="0" w:firstColumn="0" w:lastColumn="0" w:noHBand="0" w:noVBand="0"/>
      </w:tblPr>
      <w:tblGrid>
        <w:gridCol w:w="8640"/>
      </w:tblGrid>
      <w:tr w:rsidR="008A0E46" w:rsidRPr="004B588D">
        <w:tblPrEx>
          <w:tblCellMar>
            <w:top w:w="0" w:type="dxa"/>
            <w:left w:w="0" w:type="dxa"/>
            <w:bottom w:w="0" w:type="dxa"/>
            <w:right w:w="0" w:type="dxa"/>
          </w:tblCellMar>
        </w:tblPrEx>
        <w:trPr>
          <w:trHeight w:hRule="exact" w:val="528"/>
        </w:trPr>
        <w:tc>
          <w:tcPr>
            <w:tcW w:w="8640" w:type="dxa"/>
            <w:tcBorders>
              <w:top w:val="nil"/>
              <w:left w:val="nil"/>
              <w:bottom w:val="nil"/>
              <w:right w:val="nil"/>
            </w:tcBorders>
            <w:shd w:val="solid" w:color="E6EDD4" w:fill="auto"/>
          </w:tcPr>
          <w:p w:rsidR="008A0E46" w:rsidRPr="004B588D" w:rsidRDefault="008A0E46">
            <w:pPr>
              <w:kinsoku w:val="0"/>
              <w:overflowPunct w:val="0"/>
              <w:autoSpaceDE/>
              <w:autoSpaceDN/>
              <w:adjustRightInd/>
              <w:spacing w:before="24" w:after="244" w:line="250" w:lineRule="exact"/>
              <w:ind w:left="864"/>
              <w:textAlignment w:val="baseline"/>
              <w:rPr>
                <w:rFonts w:ascii="Calibri" w:hAnsi="Calibri" w:cs="Calibri"/>
                <w:b/>
                <w:bCs/>
                <w:color w:val="000000"/>
                <w:sz w:val="24"/>
                <w:szCs w:val="24"/>
              </w:rPr>
            </w:pPr>
            <w:r w:rsidRPr="004B588D">
              <w:rPr>
                <w:rFonts w:ascii="Calibri" w:hAnsi="Calibri" w:cs="Calibri"/>
                <w:b/>
                <w:bCs/>
                <w:color w:val="000000"/>
                <w:sz w:val="24"/>
                <w:szCs w:val="24"/>
              </w:rPr>
              <w:t>Financial Statement Ratios</w:t>
            </w:r>
          </w:p>
        </w:tc>
      </w:tr>
    </w:tbl>
    <w:p w:rsidR="008A0E46" w:rsidRDefault="008A0E46">
      <w:pPr>
        <w:tabs>
          <w:tab w:val="left" w:leader="dot" w:pos="3384"/>
        </w:tabs>
        <w:kinsoku w:val="0"/>
        <w:overflowPunct w:val="0"/>
        <w:autoSpaceDE/>
        <w:autoSpaceDN/>
        <w:adjustRightInd/>
        <w:spacing w:before="21" w:after="179" w:line="309" w:lineRule="exact"/>
        <w:ind w:left="144"/>
        <w:textAlignment w:val="baseline"/>
        <w:rPr>
          <w:rFonts w:ascii="Calibri" w:hAnsi="Calibri" w:cs="Calibri"/>
          <w:b/>
          <w:bCs/>
          <w:spacing w:val="278"/>
          <w:sz w:val="23"/>
          <w:szCs w:val="23"/>
        </w:rPr>
      </w:pPr>
      <w:r>
        <w:rPr>
          <w:rFonts w:ascii="Calibri" w:hAnsi="Calibri" w:cs="Calibri"/>
          <w:b/>
          <w:bCs/>
          <w:spacing w:val="278"/>
          <w:sz w:val="28"/>
          <w:szCs w:val="28"/>
        </w:rPr>
        <w:t>PART D</w:t>
      </w:r>
      <w:r>
        <w:rPr>
          <w:rFonts w:ascii="Calibri" w:hAnsi="Calibri" w:cs="Calibri"/>
          <w:b/>
          <w:bCs/>
          <w:spacing w:val="278"/>
          <w:sz w:val="28"/>
          <w:szCs w:val="28"/>
        </w:rPr>
        <w:tab/>
      </w:r>
      <w:r>
        <w:rPr>
          <w:rFonts w:ascii="Calibri" w:hAnsi="Calibri" w:cs="Calibri"/>
          <w:b/>
          <w:bCs/>
          <w:spacing w:val="278"/>
          <w:sz w:val="25"/>
          <w:szCs w:val="25"/>
          <w:u w:val="single"/>
        </w:rPr>
        <w:t>.</w:t>
      </w:r>
      <w:r>
        <w:rPr>
          <w:rFonts w:ascii="Calibri" w:hAnsi="Calibri" w:cs="Calibri"/>
          <w:b/>
          <w:bCs/>
          <w:spacing w:val="278"/>
          <w:sz w:val="23"/>
          <w:szCs w:val="23"/>
        </w:rPr>
        <w:t>p.16</w:t>
      </w:r>
    </w:p>
    <w:tbl>
      <w:tblPr>
        <w:tblW w:w="0" w:type="auto"/>
        <w:tblLayout w:type="fixed"/>
        <w:tblCellMar>
          <w:left w:w="0" w:type="dxa"/>
          <w:right w:w="0" w:type="dxa"/>
        </w:tblCellMar>
        <w:tblLook w:val="0000" w:firstRow="0" w:lastRow="0" w:firstColumn="0" w:lastColumn="0" w:noHBand="0" w:noVBand="0"/>
      </w:tblPr>
      <w:tblGrid>
        <w:gridCol w:w="8640"/>
      </w:tblGrid>
      <w:tr w:rsidR="008A0E46" w:rsidRPr="004B588D">
        <w:tblPrEx>
          <w:tblCellMar>
            <w:top w:w="0" w:type="dxa"/>
            <w:left w:w="0" w:type="dxa"/>
            <w:bottom w:w="0" w:type="dxa"/>
            <w:right w:w="0" w:type="dxa"/>
          </w:tblCellMar>
        </w:tblPrEx>
        <w:trPr>
          <w:trHeight w:hRule="exact" w:val="528"/>
        </w:trPr>
        <w:tc>
          <w:tcPr>
            <w:tcW w:w="8640" w:type="dxa"/>
            <w:tcBorders>
              <w:top w:val="nil"/>
              <w:left w:val="nil"/>
              <w:bottom w:val="nil"/>
              <w:right w:val="nil"/>
            </w:tcBorders>
            <w:shd w:val="solid" w:color="E6EDD4" w:fill="auto"/>
          </w:tcPr>
          <w:p w:rsidR="008A0E46" w:rsidRPr="004B588D" w:rsidRDefault="008A0E46">
            <w:pPr>
              <w:kinsoku w:val="0"/>
              <w:overflowPunct w:val="0"/>
              <w:autoSpaceDE/>
              <w:autoSpaceDN/>
              <w:adjustRightInd/>
              <w:spacing w:before="23" w:after="249" w:line="250" w:lineRule="exact"/>
              <w:ind w:left="864"/>
              <w:textAlignment w:val="baseline"/>
              <w:rPr>
                <w:rFonts w:ascii="Calibri" w:hAnsi="Calibri" w:cs="Calibri"/>
                <w:b/>
                <w:bCs/>
                <w:color w:val="000000"/>
                <w:sz w:val="24"/>
                <w:szCs w:val="24"/>
              </w:rPr>
            </w:pPr>
            <w:r w:rsidRPr="004B588D">
              <w:rPr>
                <w:rFonts w:ascii="Calibri" w:hAnsi="Calibri" w:cs="Calibri"/>
                <w:b/>
                <w:bCs/>
                <w:color w:val="000000"/>
                <w:sz w:val="24"/>
                <w:szCs w:val="24"/>
              </w:rPr>
              <w:t>International Corporate Reporting</w:t>
            </w:r>
          </w:p>
        </w:tc>
      </w:tr>
    </w:tbl>
    <w:p w:rsidR="008A0E46" w:rsidRDefault="008A0E46">
      <w:pPr>
        <w:tabs>
          <w:tab w:val="left" w:leader="dot" w:pos="7056"/>
        </w:tabs>
        <w:kinsoku w:val="0"/>
        <w:overflowPunct w:val="0"/>
        <w:autoSpaceDE/>
        <w:autoSpaceDN/>
        <w:adjustRightInd/>
        <w:spacing w:before="25" w:after="179" w:line="309" w:lineRule="exact"/>
        <w:ind w:left="144"/>
        <w:textAlignment w:val="baseline"/>
        <w:rPr>
          <w:rFonts w:ascii="Calibri" w:hAnsi="Calibri" w:cs="Calibri"/>
          <w:b/>
          <w:bCs/>
          <w:spacing w:val="1"/>
          <w:sz w:val="23"/>
          <w:szCs w:val="23"/>
        </w:rPr>
      </w:pPr>
      <w:r>
        <w:rPr>
          <w:rFonts w:ascii="Calibri" w:hAnsi="Calibri" w:cs="Calibri"/>
          <w:b/>
          <w:bCs/>
          <w:spacing w:val="1"/>
          <w:sz w:val="28"/>
          <w:szCs w:val="28"/>
        </w:rPr>
        <w:t xml:space="preserve">PART E </w:t>
      </w:r>
      <w:r>
        <w:rPr>
          <w:rFonts w:ascii="Calibri" w:hAnsi="Calibri" w:cs="Calibri"/>
          <w:b/>
          <w:bCs/>
          <w:spacing w:val="1"/>
          <w:sz w:val="23"/>
          <w:szCs w:val="23"/>
        </w:rPr>
        <w:tab/>
        <w:t>p.18</w:t>
      </w:r>
    </w:p>
    <w:tbl>
      <w:tblPr>
        <w:tblW w:w="0" w:type="auto"/>
        <w:tblLayout w:type="fixed"/>
        <w:tblCellMar>
          <w:left w:w="0" w:type="dxa"/>
          <w:right w:w="0" w:type="dxa"/>
        </w:tblCellMar>
        <w:tblLook w:val="0000" w:firstRow="0" w:lastRow="0" w:firstColumn="0" w:lastColumn="0" w:noHBand="0" w:noVBand="0"/>
      </w:tblPr>
      <w:tblGrid>
        <w:gridCol w:w="8640"/>
      </w:tblGrid>
      <w:tr w:rsidR="008A0E46" w:rsidRPr="004B588D">
        <w:tblPrEx>
          <w:tblCellMar>
            <w:top w:w="0" w:type="dxa"/>
            <w:left w:w="0" w:type="dxa"/>
            <w:bottom w:w="0" w:type="dxa"/>
            <w:right w:w="0" w:type="dxa"/>
          </w:tblCellMar>
        </w:tblPrEx>
        <w:trPr>
          <w:trHeight w:hRule="exact" w:val="269"/>
        </w:trPr>
        <w:tc>
          <w:tcPr>
            <w:tcW w:w="8640" w:type="dxa"/>
            <w:tcBorders>
              <w:top w:val="nil"/>
              <w:left w:val="nil"/>
              <w:bottom w:val="single" w:sz="8" w:space="0" w:color="9BBA58"/>
              <w:right w:val="nil"/>
            </w:tcBorders>
            <w:shd w:val="solid" w:color="E6EDD4" w:fill="auto"/>
          </w:tcPr>
          <w:p w:rsidR="008A0E46" w:rsidRPr="004B588D" w:rsidRDefault="008A0E46">
            <w:pPr>
              <w:kinsoku w:val="0"/>
              <w:overflowPunct w:val="0"/>
              <w:autoSpaceDE/>
              <w:autoSpaceDN/>
              <w:adjustRightInd/>
              <w:spacing w:before="23" w:line="240" w:lineRule="exact"/>
              <w:ind w:left="864"/>
              <w:textAlignment w:val="baseline"/>
              <w:rPr>
                <w:rFonts w:ascii="Calibri" w:hAnsi="Calibri" w:cs="Calibri"/>
                <w:b/>
                <w:bCs/>
                <w:color w:val="000000"/>
                <w:sz w:val="24"/>
                <w:szCs w:val="24"/>
              </w:rPr>
            </w:pPr>
            <w:r w:rsidRPr="004B588D">
              <w:rPr>
                <w:rFonts w:ascii="Calibri" w:hAnsi="Calibri" w:cs="Calibri"/>
                <w:b/>
                <w:bCs/>
                <w:color w:val="000000"/>
                <w:sz w:val="24"/>
                <w:szCs w:val="24"/>
              </w:rPr>
              <w:t>Non-Financial Performance Indicators</w:t>
            </w:r>
          </w:p>
        </w:tc>
      </w:tr>
    </w:tbl>
    <w:p w:rsidR="008A0E46" w:rsidRDefault="008A0E46">
      <w:pPr>
        <w:widowControl/>
        <w:rPr>
          <w:sz w:val="24"/>
          <w:szCs w:val="24"/>
        </w:rPr>
        <w:sectPr w:rsidR="008A0E46">
          <w:pgSz w:w="11909" w:h="16838"/>
          <w:pgMar w:top="2080" w:right="1534" w:bottom="7984" w:left="1735" w:header="720" w:footer="720" w:gutter="0"/>
          <w:cols w:space="720"/>
          <w:noEndnote/>
        </w:sectPr>
      </w:pPr>
    </w:p>
    <w:p w:rsidR="008A0E46" w:rsidRDefault="004B588D">
      <w:pPr>
        <w:kinsoku w:val="0"/>
        <w:overflowPunct w:val="0"/>
        <w:autoSpaceDE/>
        <w:autoSpaceDN/>
        <w:adjustRightInd/>
        <w:spacing w:before="40" w:line="395" w:lineRule="exact"/>
        <w:ind w:left="144"/>
        <w:textAlignment w:val="baseline"/>
        <w:rPr>
          <w:rFonts w:ascii="Calibri" w:hAnsi="Calibri" w:cs="Calibri"/>
          <w:b/>
          <w:bCs/>
          <w:color w:val="003300"/>
          <w:spacing w:val="-6"/>
          <w:w w:val="105"/>
          <w:sz w:val="35"/>
          <w:szCs w:val="35"/>
        </w:rPr>
      </w:pPr>
      <w:r>
        <w:rPr>
          <w:noProof/>
          <w:lang w:val="en-GB"/>
        </w:rPr>
        <w:lastRenderedPageBreak/>
        <w:pict>
          <v:shape id="_x0000_s1030" type="#_x0000_t202" style="position:absolute;left:0;text-align:left;margin-left:290.5pt;margin-top:779.65pt;width:14.45pt;height:13.4pt;z-index:5;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2</w:t>
                  </w:r>
                </w:p>
              </w:txbxContent>
            </v:textbox>
            <w10:wrap type="square" anchorx="page" anchory="page"/>
          </v:shape>
        </w:pict>
      </w:r>
      <w:r w:rsidR="008A0E46">
        <w:rPr>
          <w:rFonts w:ascii="Calibri" w:hAnsi="Calibri" w:cs="Calibri"/>
          <w:b/>
          <w:bCs/>
          <w:color w:val="003300"/>
          <w:spacing w:val="-6"/>
          <w:w w:val="105"/>
          <w:sz w:val="35"/>
          <w:szCs w:val="35"/>
        </w:rPr>
        <w:t>Introduction</w:t>
      </w:r>
    </w:p>
    <w:p w:rsidR="008A0E46" w:rsidRDefault="008A0E46">
      <w:pPr>
        <w:kinsoku w:val="0"/>
        <w:overflowPunct w:val="0"/>
        <w:autoSpaceDE/>
        <w:autoSpaceDN/>
        <w:adjustRightInd/>
        <w:spacing w:before="217" w:line="336" w:lineRule="exact"/>
        <w:ind w:left="144" w:right="360"/>
        <w:textAlignment w:val="baseline"/>
        <w:rPr>
          <w:rFonts w:ascii="Calibri" w:hAnsi="Calibri" w:cs="Calibri"/>
          <w:spacing w:val="-4"/>
          <w:sz w:val="25"/>
          <w:szCs w:val="25"/>
        </w:rPr>
      </w:pPr>
      <w:r>
        <w:rPr>
          <w:rFonts w:ascii="Calibri" w:hAnsi="Calibri" w:cs="Calibri"/>
          <w:spacing w:val="-4"/>
          <w:sz w:val="25"/>
          <w:szCs w:val="25"/>
        </w:rPr>
        <w:t>This report aims to analyse the financial performance of two pharmaceutical companies, the companies under study are AstraZeneca – A United Kingdom Based Pharmaceutical Major and Eli Lilly- An American Company. This report covers the influence of different accounting and reporting practices adopted by the two companies on the financial position and overall performance of the company. On comparing the two company’s annual reports some key financial information could be obtained.</w:t>
      </w:r>
    </w:p>
    <w:p w:rsidR="008A0E46" w:rsidRDefault="008A0E46">
      <w:pPr>
        <w:kinsoku w:val="0"/>
        <w:overflowPunct w:val="0"/>
        <w:autoSpaceDE/>
        <w:autoSpaceDN/>
        <w:adjustRightInd/>
        <w:spacing w:before="300" w:line="395" w:lineRule="exact"/>
        <w:ind w:left="144"/>
        <w:textAlignment w:val="baseline"/>
        <w:rPr>
          <w:rFonts w:ascii="Calibri" w:hAnsi="Calibri" w:cs="Calibri"/>
          <w:b/>
          <w:bCs/>
          <w:color w:val="003300"/>
          <w:spacing w:val="-6"/>
          <w:w w:val="105"/>
          <w:sz w:val="35"/>
          <w:szCs w:val="35"/>
        </w:rPr>
      </w:pPr>
      <w:r>
        <w:rPr>
          <w:rFonts w:ascii="Calibri" w:hAnsi="Calibri" w:cs="Calibri"/>
          <w:b/>
          <w:bCs/>
          <w:color w:val="003300"/>
          <w:spacing w:val="-6"/>
          <w:w w:val="105"/>
          <w:sz w:val="35"/>
          <w:szCs w:val="35"/>
        </w:rPr>
        <w:t>Part A</w:t>
      </w:r>
    </w:p>
    <w:p w:rsidR="008A0E46" w:rsidRDefault="008A0E46">
      <w:pPr>
        <w:kinsoku w:val="0"/>
        <w:overflowPunct w:val="0"/>
        <w:autoSpaceDE/>
        <w:autoSpaceDN/>
        <w:adjustRightInd/>
        <w:spacing w:before="302" w:line="333" w:lineRule="exact"/>
        <w:ind w:left="144"/>
        <w:textAlignment w:val="baseline"/>
        <w:rPr>
          <w:rFonts w:ascii="Calibri" w:hAnsi="Calibri" w:cs="Calibri"/>
          <w:b/>
          <w:bCs/>
          <w:color w:val="003300"/>
          <w:sz w:val="32"/>
          <w:szCs w:val="32"/>
        </w:rPr>
      </w:pPr>
      <w:r>
        <w:rPr>
          <w:rFonts w:ascii="Calibri" w:hAnsi="Calibri" w:cs="Calibri"/>
          <w:b/>
          <w:bCs/>
          <w:color w:val="003300"/>
          <w:sz w:val="32"/>
          <w:szCs w:val="32"/>
        </w:rPr>
        <w:t>Accounting policies of AstraZeneca and Eli Lilly</w:t>
      </w:r>
    </w:p>
    <w:p w:rsidR="008A0E46" w:rsidRDefault="008A0E46">
      <w:pPr>
        <w:kinsoku w:val="0"/>
        <w:overflowPunct w:val="0"/>
        <w:autoSpaceDE/>
        <w:autoSpaceDN/>
        <w:adjustRightInd/>
        <w:spacing w:before="231" w:line="336" w:lineRule="exact"/>
        <w:ind w:left="144" w:right="144"/>
        <w:textAlignment w:val="baseline"/>
        <w:rPr>
          <w:rFonts w:ascii="Calibri" w:hAnsi="Calibri" w:cs="Calibri"/>
          <w:sz w:val="25"/>
          <w:szCs w:val="25"/>
        </w:rPr>
      </w:pPr>
      <w:r>
        <w:rPr>
          <w:rFonts w:ascii="Calibri" w:hAnsi="Calibri" w:cs="Calibri"/>
          <w:sz w:val="25"/>
          <w:szCs w:val="25"/>
        </w:rPr>
        <w:t>AstraZeneca prepares its financial statements in accordance with International Financial Reporting Standards (IFRS) while Eli Lilly prepares its statements in accordance to Generally Accepted Accounting principles (GAAP). Some differences in the accounting policies of these two companies which may affect the evaluation of the performance of the company are as follows:</w:t>
      </w:r>
    </w:p>
    <w:p w:rsidR="008A0E46" w:rsidRDefault="008A0E46">
      <w:pPr>
        <w:kinsoku w:val="0"/>
        <w:overflowPunct w:val="0"/>
        <w:autoSpaceDE/>
        <w:autoSpaceDN/>
        <w:adjustRightInd/>
        <w:spacing w:before="395" w:line="307" w:lineRule="exact"/>
        <w:ind w:left="144"/>
        <w:textAlignment w:val="baseline"/>
        <w:rPr>
          <w:rFonts w:ascii="Calibri" w:hAnsi="Calibri" w:cs="Calibri"/>
          <w:b/>
          <w:bCs/>
          <w:sz w:val="28"/>
          <w:szCs w:val="28"/>
        </w:rPr>
      </w:pPr>
      <w:r>
        <w:rPr>
          <w:rFonts w:ascii="Calibri" w:hAnsi="Calibri" w:cs="Calibri"/>
          <w:b/>
          <w:bCs/>
          <w:color w:val="003300"/>
          <w:sz w:val="28"/>
          <w:szCs w:val="28"/>
          <w:u w:val="single"/>
        </w:rPr>
        <w:t>Revenue</w:t>
      </w:r>
      <w:r>
        <w:rPr>
          <w:rFonts w:ascii="Calibri" w:hAnsi="Calibri" w:cs="Calibri"/>
          <w:b/>
          <w:bCs/>
          <w:sz w:val="28"/>
          <w:szCs w:val="28"/>
        </w:rPr>
        <w:t xml:space="preserve"> </w:t>
      </w:r>
    </w:p>
    <w:p w:rsidR="008A0E46" w:rsidRDefault="008A0E46">
      <w:pPr>
        <w:kinsoku w:val="0"/>
        <w:overflowPunct w:val="0"/>
        <w:autoSpaceDE/>
        <w:autoSpaceDN/>
        <w:adjustRightInd/>
        <w:spacing w:line="335" w:lineRule="exact"/>
        <w:ind w:left="144" w:right="504"/>
        <w:textAlignment w:val="baseline"/>
        <w:rPr>
          <w:rFonts w:ascii="Calibri" w:hAnsi="Calibri" w:cs="Calibri"/>
          <w:spacing w:val="-4"/>
          <w:sz w:val="25"/>
          <w:szCs w:val="25"/>
        </w:rPr>
      </w:pPr>
      <w:r>
        <w:rPr>
          <w:rFonts w:ascii="Calibri" w:hAnsi="Calibri" w:cs="Calibri"/>
          <w:spacing w:val="-4"/>
          <w:sz w:val="25"/>
          <w:szCs w:val="25"/>
        </w:rPr>
        <w:t>The revenue of AstraZeneca is mainly from sales, earnings from co-promotion and co-development agreements while income for Eli Lilly include earnings from sales, co-promotion, out-licensing agreements, Collaboration agreements, co-development agreements and royalty revenue from licenses.</w:t>
      </w:r>
    </w:p>
    <w:p w:rsidR="008A0E46" w:rsidRDefault="008A0E46">
      <w:pPr>
        <w:kinsoku w:val="0"/>
        <w:overflowPunct w:val="0"/>
        <w:autoSpaceDE/>
        <w:autoSpaceDN/>
        <w:adjustRightInd/>
        <w:spacing w:before="402" w:line="290" w:lineRule="exact"/>
        <w:ind w:left="144"/>
        <w:textAlignment w:val="baseline"/>
        <w:rPr>
          <w:rFonts w:ascii="Calibri" w:hAnsi="Calibri" w:cs="Calibri"/>
          <w:b/>
          <w:bCs/>
          <w:color w:val="003300"/>
          <w:spacing w:val="33"/>
          <w:sz w:val="24"/>
          <w:szCs w:val="24"/>
        </w:rPr>
      </w:pPr>
      <w:r>
        <w:rPr>
          <w:rFonts w:ascii="Arial" w:hAnsi="Arial" w:cs="Arial"/>
          <w:color w:val="003300"/>
          <w:spacing w:val="33"/>
          <w:sz w:val="28"/>
          <w:szCs w:val="28"/>
        </w:rPr>
        <w:t xml:space="preserve"> </w:t>
      </w:r>
      <w:r>
        <w:rPr>
          <w:rFonts w:ascii="Calibri" w:hAnsi="Calibri" w:cs="Calibri"/>
          <w:b/>
          <w:bCs/>
          <w:color w:val="003300"/>
          <w:spacing w:val="33"/>
          <w:sz w:val="24"/>
          <w:szCs w:val="24"/>
        </w:rPr>
        <w:t>Sales</w:t>
      </w:r>
    </w:p>
    <w:p w:rsidR="008A0E46" w:rsidRDefault="008A0E46">
      <w:pPr>
        <w:numPr>
          <w:ilvl w:val="0"/>
          <w:numId w:val="1"/>
        </w:numPr>
        <w:kinsoku w:val="0"/>
        <w:overflowPunct w:val="0"/>
        <w:autoSpaceDE/>
        <w:autoSpaceDN/>
        <w:adjustRightInd/>
        <w:spacing w:before="70" w:line="249" w:lineRule="exact"/>
        <w:textAlignment w:val="baseline"/>
        <w:rPr>
          <w:rFonts w:ascii="Calibri" w:hAnsi="Calibri" w:cs="Calibri"/>
          <w:b/>
          <w:bCs/>
          <w:color w:val="003300"/>
          <w:spacing w:val="2"/>
          <w:sz w:val="24"/>
          <w:szCs w:val="24"/>
        </w:rPr>
      </w:pPr>
      <w:r>
        <w:rPr>
          <w:rFonts w:ascii="Calibri" w:hAnsi="Calibri" w:cs="Calibri"/>
          <w:b/>
          <w:bCs/>
          <w:color w:val="003300"/>
          <w:spacing w:val="2"/>
          <w:sz w:val="24"/>
          <w:szCs w:val="24"/>
        </w:rPr>
        <w:t>AstraZeneca</w:t>
      </w:r>
    </w:p>
    <w:p w:rsidR="008A0E46" w:rsidRDefault="008A0E46">
      <w:pPr>
        <w:kinsoku w:val="0"/>
        <w:overflowPunct w:val="0"/>
        <w:autoSpaceDE/>
        <w:autoSpaceDN/>
        <w:adjustRightInd/>
        <w:spacing w:line="336" w:lineRule="exact"/>
        <w:ind w:left="864" w:right="144"/>
        <w:textAlignment w:val="baseline"/>
        <w:rPr>
          <w:rFonts w:ascii="Calibri" w:hAnsi="Calibri" w:cs="Calibri"/>
          <w:spacing w:val="-4"/>
          <w:sz w:val="25"/>
          <w:szCs w:val="25"/>
        </w:rPr>
      </w:pPr>
      <w:r>
        <w:rPr>
          <w:rFonts w:ascii="Calibri" w:hAnsi="Calibri" w:cs="Calibri"/>
          <w:spacing w:val="-4"/>
          <w:sz w:val="25"/>
          <w:szCs w:val="25"/>
        </w:rPr>
        <w:t>They consider income from sales of product only after the risks and reward of ownership is completely transferred to the buyer i.e. on delivery of the product. These revenues do not include value added taxes, and represent net invoice which is after settlement discounts, returns and rebates.</w:t>
      </w:r>
    </w:p>
    <w:p w:rsidR="008A0E46" w:rsidRDefault="008A0E46">
      <w:pPr>
        <w:numPr>
          <w:ilvl w:val="0"/>
          <w:numId w:val="1"/>
        </w:numPr>
        <w:kinsoku w:val="0"/>
        <w:overflowPunct w:val="0"/>
        <w:autoSpaceDE/>
        <w:autoSpaceDN/>
        <w:adjustRightInd/>
        <w:spacing w:before="92" w:line="250" w:lineRule="exact"/>
        <w:textAlignment w:val="baseline"/>
        <w:rPr>
          <w:rFonts w:ascii="Calibri" w:hAnsi="Calibri" w:cs="Calibri"/>
          <w:b/>
          <w:bCs/>
          <w:color w:val="003300"/>
          <w:spacing w:val="4"/>
          <w:sz w:val="24"/>
          <w:szCs w:val="24"/>
        </w:rPr>
      </w:pPr>
      <w:r>
        <w:rPr>
          <w:rFonts w:ascii="Calibri" w:hAnsi="Calibri" w:cs="Calibri"/>
          <w:b/>
          <w:bCs/>
          <w:color w:val="003300"/>
          <w:spacing w:val="4"/>
          <w:sz w:val="24"/>
          <w:szCs w:val="24"/>
        </w:rPr>
        <w:t>Eli Lilly</w:t>
      </w:r>
    </w:p>
    <w:p w:rsidR="008A0E46" w:rsidRDefault="008A0E46">
      <w:pPr>
        <w:kinsoku w:val="0"/>
        <w:overflowPunct w:val="0"/>
        <w:autoSpaceDE/>
        <w:autoSpaceDN/>
        <w:adjustRightInd/>
        <w:spacing w:line="336" w:lineRule="exact"/>
        <w:ind w:left="864" w:right="288"/>
        <w:textAlignment w:val="baseline"/>
        <w:rPr>
          <w:rFonts w:ascii="Calibri" w:hAnsi="Calibri" w:cs="Calibri"/>
          <w:spacing w:val="-5"/>
          <w:sz w:val="25"/>
          <w:szCs w:val="25"/>
        </w:rPr>
      </w:pPr>
      <w:r>
        <w:rPr>
          <w:rFonts w:ascii="Calibri" w:hAnsi="Calibri" w:cs="Calibri"/>
          <w:spacing w:val="-5"/>
          <w:sz w:val="25"/>
          <w:szCs w:val="25"/>
        </w:rPr>
        <w:t>In contrast Lilly, for 85% of its sales recognizes the revenue once the product is shipped to its customers and the rest sales are recorded once product is</w:t>
      </w:r>
    </w:p>
    <w:p w:rsidR="008A0E46" w:rsidRDefault="008A0E46">
      <w:pPr>
        <w:kinsoku w:val="0"/>
        <w:overflowPunct w:val="0"/>
        <w:autoSpaceDE/>
        <w:autoSpaceDN/>
        <w:adjustRightInd/>
        <w:spacing w:before="84" w:line="252" w:lineRule="exact"/>
        <w:ind w:left="864"/>
        <w:textAlignment w:val="baseline"/>
        <w:rPr>
          <w:rFonts w:ascii="Calibri" w:hAnsi="Calibri" w:cs="Calibri"/>
          <w:spacing w:val="-3"/>
          <w:sz w:val="25"/>
          <w:szCs w:val="25"/>
        </w:rPr>
      </w:pPr>
      <w:r>
        <w:rPr>
          <w:rFonts w:ascii="Calibri" w:hAnsi="Calibri" w:cs="Calibri"/>
          <w:spacing w:val="-3"/>
          <w:sz w:val="25"/>
          <w:szCs w:val="25"/>
        </w:rPr>
        <w:t>delivered. Discounts and rebates are recorded as a part of this revenue.</w:t>
      </w:r>
    </w:p>
    <w:p w:rsidR="008A0E46" w:rsidRDefault="008A0E46">
      <w:pPr>
        <w:kinsoku w:val="0"/>
        <w:overflowPunct w:val="0"/>
        <w:autoSpaceDE/>
        <w:autoSpaceDN/>
        <w:adjustRightInd/>
        <w:spacing w:before="407" w:line="290" w:lineRule="exact"/>
        <w:ind w:left="144"/>
        <w:textAlignment w:val="baseline"/>
        <w:rPr>
          <w:rFonts w:ascii="Calibri" w:hAnsi="Calibri" w:cs="Calibri"/>
          <w:b/>
          <w:bCs/>
          <w:color w:val="003300"/>
          <w:spacing w:val="7"/>
          <w:sz w:val="24"/>
          <w:szCs w:val="24"/>
        </w:rPr>
      </w:pPr>
      <w:r>
        <w:rPr>
          <w:rFonts w:ascii="Arial" w:hAnsi="Arial" w:cs="Arial"/>
          <w:color w:val="003300"/>
          <w:spacing w:val="7"/>
          <w:sz w:val="28"/>
          <w:szCs w:val="28"/>
        </w:rPr>
        <w:t xml:space="preserve"> </w:t>
      </w:r>
      <w:r>
        <w:rPr>
          <w:rFonts w:ascii="Calibri" w:hAnsi="Calibri" w:cs="Calibri"/>
          <w:b/>
          <w:bCs/>
          <w:color w:val="003300"/>
          <w:spacing w:val="7"/>
          <w:sz w:val="24"/>
          <w:szCs w:val="24"/>
        </w:rPr>
        <w:t>Co-Promotion and Co-Development</w:t>
      </w:r>
    </w:p>
    <w:p w:rsidR="008A0E46" w:rsidRDefault="008A0E46">
      <w:pPr>
        <w:numPr>
          <w:ilvl w:val="0"/>
          <w:numId w:val="1"/>
        </w:numPr>
        <w:kinsoku w:val="0"/>
        <w:overflowPunct w:val="0"/>
        <w:autoSpaceDE/>
        <w:autoSpaceDN/>
        <w:adjustRightInd/>
        <w:spacing w:before="66" w:line="250" w:lineRule="exact"/>
        <w:textAlignment w:val="baseline"/>
        <w:rPr>
          <w:rFonts w:ascii="Calibri" w:hAnsi="Calibri" w:cs="Calibri"/>
          <w:b/>
          <w:bCs/>
          <w:color w:val="003300"/>
          <w:spacing w:val="2"/>
          <w:sz w:val="24"/>
          <w:szCs w:val="24"/>
        </w:rPr>
      </w:pPr>
      <w:r>
        <w:rPr>
          <w:rFonts w:ascii="Calibri" w:hAnsi="Calibri" w:cs="Calibri"/>
          <w:b/>
          <w:bCs/>
          <w:color w:val="003300"/>
          <w:spacing w:val="2"/>
          <w:sz w:val="24"/>
          <w:szCs w:val="24"/>
        </w:rPr>
        <w:t>AstraZeneca</w:t>
      </w:r>
    </w:p>
    <w:p w:rsidR="008A0E46" w:rsidRDefault="008A0E46">
      <w:pPr>
        <w:kinsoku w:val="0"/>
        <w:overflowPunct w:val="0"/>
        <w:autoSpaceDE/>
        <w:autoSpaceDN/>
        <w:adjustRightInd/>
        <w:spacing w:before="5" w:line="336" w:lineRule="exact"/>
        <w:ind w:left="864" w:right="648"/>
        <w:textAlignment w:val="baseline"/>
        <w:rPr>
          <w:rFonts w:ascii="Calibri" w:hAnsi="Calibri" w:cs="Calibri"/>
          <w:sz w:val="25"/>
          <w:szCs w:val="25"/>
        </w:rPr>
      </w:pPr>
      <w:r>
        <w:rPr>
          <w:rFonts w:ascii="Calibri" w:hAnsi="Calibri" w:cs="Calibri"/>
          <w:sz w:val="25"/>
          <w:szCs w:val="25"/>
        </w:rPr>
        <w:t>This is recognized once the income is earned i.e. upon the sale of the co-promoted/ developed product.</w:t>
      </w:r>
    </w:p>
    <w:p w:rsidR="008A0E46" w:rsidRDefault="008A0E46">
      <w:pPr>
        <w:widowControl/>
        <w:rPr>
          <w:sz w:val="24"/>
          <w:szCs w:val="24"/>
        </w:rPr>
        <w:sectPr w:rsidR="008A0E46">
          <w:pgSz w:w="11909" w:h="16838"/>
          <w:pgMar w:top="1440" w:right="1644" w:bottom="849" w:left="1625" w:header="720" w:footer="720" w:gutter="0"/>
          <w:cols w:space="720"/>
          <w:noEndnote/>
        </w:sectPr>
      </w:pPr>
    </w:p>
    <w:p w:rsidR="008A0E46" w:rsidRDefault="004B588D">
      <w:pPr>
        <w:kinsoku w:val="0"/>
        <w:overflowPunct w:val="0"/>
        <w:autoSpaceDE/>
        <w:autoSpaceDN/>
        <w:adjustRightInd/>
        <w:spacing w:before="44" w:line="261" w:lineRule="exact"/>
        <w:ind w:left="576"/>
        <w:textAlignment w:val="baseline"/>
        <w:rPr>
          <w:rFonts w:ascii="Calibri" w:hAnsi="Calibri" w:cs="Calibri"/>
          <w:b/>
          <w:bCs/>
          <w:color w:val="003300"/>
          <w:spacing w:val="6"/>
          <w:sz w:val="24"/>
          <w:szCs w:val="24"/>
        </w:rPr>
      </w:pPr>
      <w:r>
        <w:rPr>
          <w:noProof/>
          <w:lang w:val="en-GB"/>
        </w:rPr>
        <w:lastRenderedPageBreak/>
        <w:pict>
          <v:shape id="_x0000_s1031" type="#_x0000_t202" style="position:absolute;left:0;text-align:left;margin-left:103.3pt;margin-top:743.8pt;width:11.1pt;height:9.15pt;z-index:6;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1" w:line="151" w:lineRule="exact"/>
                    <w:textAlignment w:val="baseline"/>
                    <w:rPr>
                      <w:rFonts w:ascii="Calibri" w:hAnsi="Calibri" w:cs="Calibri"/>
                      <w:b/>
                      <w:bCs/>
                      <w:sz w:val="15"/>
                      <w:szCs w:val="15"/>
                    </w:rPr>
                  </w:pPr>
                  <w:r>
                    <w:rPr>
                      <w:rFonts w:ascii="Calibri" w:hAnsi="Calibri" w:cs="Calibri"/>
                      <w:b/>
                      <w:bCs/>
                      <w:sz w:val="15"/>
                      <w:szCs w:val="15"/>
                    </w:rPr>
                    <w:t>i</w:t>
                  </w:r>
                </w:p>
              </w:txbxContent>
            </v:textbox>
            <w10:wrap type="square" anchorx="page" anchory="page"/>
          </v:shape>
        </w:pict>
      </w:r>
      <w:r>
        <w:rPr>
          <w:noProof/>
          <w:lang w:val="en-GB"/>
        </w:rPr>
        <w:pict>
          <v:shape id="_x0000_s1032" type="#_x0000_t202" style="position:absolute;left:0;text-align:left;margin-left:290.5pt;margin-top:779.65pt;width:14.45pt;height:13.4pt;z-index:7;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3</w:t>
                  </w:r>
                </w:p>
              </w:txbxContent>
            </v:textbox>
            <w10:wrap type="square" anchorx="page" anchory="page"/>
          </v:shape>
        </w:pict>
      </w:r>
      <w:r>
        <w:rPr>
          <w:noProof/>
          <w:lang w:val="en-GB"/>
        </w:rPr>
        <w:pict>
          <v:line id="_x0000_s1033" style="position:absolute;left:0;text-align:left;z-index:8;mso-wrap-distance-left:0;mso-wrap-distance-right:0;mso-position-horizontal-relative:page;mso-position-vertical-relative:page" from="114.5pt,599.05pt" to="523.25pt,599.05pt" o:allowincell="f" strokecolor="#ddd" strokeweight=".7pt">
            <w10:wrap type="square" anchorx="page" anchory="page"/>
          </v:line>
        </w:pict>
      </w:r>
      <w:r>
        <w:rPr>
          <w:noProof/>
          <w:lang w:val="en-GB"/>
        </w:rPr>
        <w:pict>
          <v:line id="_x0000_s1034" style="position:absolute;left:0;text-align:left;z-index:9;mso-wrap-distance-left:0;mso-wrap-distance-right:0;mso-position-horizontal-relative:page;mso-position-vertical-relative:page" from="114.5pt,714.95pt" to="523.25pt,714.95pt" o:allowincell="f" strokecolor="#ddd" strokeweight=".7pt">
            <w10:wrap type="square" anchorx="page" anchory="page"/>
          </v:line>
        </w:pict>
      </w:r>
      <w:r>
        <w:rPr>
          <w:noProof/>
          <w:lang w:val="en-GB"/>
        </w:rPr>
        <w:pict>
          <v:line id="_x0000_s1035" style="position:absolute;left:0;text-align:left;z-index:10;mso-wrap-distance-left:0;mso-wrap-distance-right:0;mso-position-horizontal-relative:page;mso-position-vertical-relative:page" from="114.95pt,727.9pt" to="203.1pt,727.9pt" o:allowincell="f" strokecolor="#fed464" strokeweight="5.75pt">
            <w10:wrap type="square" anchorx="page" anchory="page"/>
          </v:line>
        </w:pict>
      </w:r>
      <w:r w:rsidR="008A0E46">
        <w:rPr>
          <w:rFonts w:ascii="Courier New" w:hAnsi="Courier New" w:cs="Courier New"/>
          <w:color w:val="003300"/>
          <w:spacing w:val="6"/>
          <w:sz w:val="24"/>
          <w:szCs w:val="24"/>
        </w:rPr>
        <w:t xml:space="preserve">o </w:t>
      </w:r>
      <w:r w:rsidR="008A0E46">
        <w:rPr>
          <w:rFonts w:ascii="Calibri" w:hAnsi="Calibri" w:cs="Calibri"/>
          <w:b/>
          <w:bCs/>
          <w:color w:val="003300"/>
          <w:spacing w:val="6"/>
          <w:sz w:val="24"/>
          <w:szCs w:val="24"/>
        </w:rPr>
        <w:t>Eli Lilly</w:t>
      </w:r>
    </w:p>
    <w:p w:rsidR="008A0E46" w:rsidRDefault="008A0E46">
      <w:pPr>
        <w:kinsoku w:val="0"/>
        <w:overflowPunct w:val="0"/>
        <w:autoSpaceDE/>
        <w:autoSpaceDN/>
        <w:adjustRightInd/>
        <w:spacing w:line="330" w:lineRule="exact"/>
        <w:ind w:left="936" w:right="216"/>
        <w:textAlignment w:val="baseline"/>
        <w:rPr>
          <w:rFonts w:ascii="Calibri" w:hAnsi="Calibri" w:cs="Calibri"/>
          <w:sz w:val="25"/>
          <w:szCs w:val="25"/>
        </w:rPr>
      </w:pPr>
      <w:r>
        <w:rPr>
          <w:rFonts w:ascii="Calibri" w:hAnsi="Calibri" w:cs="Calibri"/>
          <w:sz w:val="25"/>
          <w:szCs w:val="25"/>
        </w:rPr>
        <w:t>This is based on net sales recorded by the company’s co- promotion partners and the amount of sales calls.</w:t>
      </w:r>
    </w:p>
    <w:p w:rsidR="008A0E46" w:rsidRDefault="008A0E46">
      <w:pPr>
        <w:kinsoku w:val="0"/>
        <w:overflowPunct w:val="0"/>
        <w:autoSpaceDE/>
        <w:autoSpaceDN/>
        <w:adjustRightInd/>
        <w:spacing w:before="410" w:line="276" w:lineRule="exact"/>
        <w:ind w:left="216"/>
        <w:textAlignment w:val="baseline"/>
        <w:rPr>
          <w:rFonts w:ascii="Calibri" w:hAnsi="Calibri" w:cs="Calibri"/>
          <w:b/>
          <w:bCs/>
          <w:color w:val="003300"/>
          <w:spacing w:val="11"/>
          <w:sz w:val="24"/>
          <w:szCs w:val="24"/>
        </w:rPr>
      </w:pPr>
      <w:r>
        <w:rPr>
          <w:rFonts w:ascii="Arial" w:hAnsi="Arial" w:cs="Arial"/>
          <w:color w:val="003300"/>
          <w:spacing w:val="11"/>
          <w:sz w:val="25"/>
          <w:szCs w:val="25"/>
        </w:rPr>
        <w:t xml:space="preserve"> </w:t>
      </w:r>
      <w:r>
        <w:rPr>
          <w:rFonts w:ascii="Calibri" w:hAnsi="Calibri" w:cs="Calibri"/>
          <w:b/>
          <w:bCs/>
          <w:color w:val="003300"/>
          <w:spacing w:val="11"/>
          <w:sz w:val="24"/>
          <w:szCs w:val="24"/>
        </w:rPr>
        <w:t>Licensing Agreements</w:t>
      </w:r>
    </w:p>
    <w:p w:rsidR="008A0E46" w:rsidRDefault="008A0E46">
      <w:pPr>
        <w:kinsoku w:val="0"/>
        <w:overflowPunct w:val="0"/>
        <w:autoSpaceDE/>
        <w:autoSpaceDN/>
        <w:adjustRightInd/>
        <w:spacing w:line="335" w:lineRule="exact"/>
        <w:ind w:left="576" w:right="216"/>
        <w:textAlignment w:val="baseline"/>
        <w:rPr>
          <w:rFonts w:ascii="Calibri" w:hAnsi="Calibri" w:cs="Calibri"/>
          <w:spacing w:val="-6"/>
          <w:sz w:val="25"/>
          <w:szCs w:val="25"/>
        </w:rPr>
      </w:pPr>
      <w:r>
        <w:rPr>
          <w:rFonts w:ascii="Calibri" w:hAnsi="Calibri" w:cs="Calibri"/>
          <w:spacing w:val="-6"/>
          <w:sz w:val="25"/>
          <w:szCs w:val="25"/>
        </w:rPr>
        <w:t>Eli Lilly is known to earn an income from advance payment received from out-licensing agreement. This includes the license to market and sell the product and is considered in the net product sales as per the conditions stated in the supply agreement.</w:t>
      </w:r>
    </w:p>
    <w:p w:rsidR="008A0E46" w:rsidRDefault="008A0E46">
      <w:pPr>
        <w:kinsoku w:val="0"/>
        <w:overflowPunct w:val="0"/>
        <w:autoSpaceDE/>
        <w:autoSpaceDN/>
        <w:adjustRightInd/>
        <w:spacing w:before="424" w:line="291" w:lineRule="exact"/>
        <w:ind w:left="216"/>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Cash Equivalents</w:t>
      </w:r>
    </w:p>
    <w:p w:rsidR="008A0E46" w:rsidRDefault="008A0E46">
      <w:pPr>
        <w:kinsoku w:val="0"/>
        <w:overflowPunct w:val="0"/>
        <w:autoSpaceDE/>
        <w:autoSpaceDN/>
        <w:adjustRightInd/>
        <w:spacing w:before="285" w:line="273" w:lineRule="exact"/>
        <w:ind w:left="216"/>
        <w:textAlignment w:val="baseline"/>
        <w:rPr>
          <w:rFonts w:ascii="Calibri" w:hAnsi="Calibri" w:cs="Calibri"/>
          <w:b/>
          <w:bCs/>
          <w:color w:val="003300"/>
          <w:spacing w:val="23"/>
          <w:sz w:val="24"/>
          <w:szCs w:val="24"/>
        </w:rPr>
      </w:pPr>
      <w:r>
        <w:rPr>
          <w:rFonts w:ascii="Arial" w:hAnsi="Arial" w:cs="Arial"/>
          <w:color w:val="003300"/>
          <w:spacing w:val="23"/>
          <w:sz w:val="25"/>
          <w:szCs w:val="25"/>
        </w:rPr>
        <w:t xml:space="preserve"> </w:t>
      </w:r>
      <w:r>
        <w:rPr>
          <w:rFonts w:ascii="Calibri" w:hAnsi="Calibri" w:cs="Calibri"/>
          <w:b/>
          <w:bCs/>
          <w:color w:val="003300"/>
          <w:spacing w:val="23"/>
          <w:sz w:val="24"/>
          <w:szCs w:val="24"/>
        </w:rPr>
        <w:t>Eli Lilly</w:t>
      </w:r>
    </w:p>
    <w:p w:rsidR="008A0E46" w:rsidRDefault="008A0E46">
      <w:pPr>
        <w:kinsoku w:val="0"/>
        <w:overflowPunct w:val="0"/>
        <w:autoSpaceDE/>
        <w:autoSpaceDN/>
        <w:adjustRightInd/>
        <w:spacing w:line="333" w:lineRule="exact"/>
        <w:ind w:left="576" w:right="360"/>
        <w:textAlignment w:val="baseline"/>
        <w:rPr>
          <w:rFonts w:ascii="Calibri" w:hAnsi="Calibri" w:cs="Calibri"/>
          <w:sz w:val="25"/>
          <w:szCs w:val="25"/>
        </w:rPr>
      </w:pPr>
      <w:r>
        <w:rPr>
          <w:rFonts w:ascii="Calibri" w:hAnsi="Calibri" w:cs="Calibri"/>
          <w:sz w:val="25"/>
          <w:szCs w:val="25"/>
        </w:rPr>
        <w:t>All highly liquid investments having a maturity of 3 months or less from date of purchase are considered as cash equivalents.</w:t>
      </w:r>
    </w:p>
    <w:p w:rsidR="008A0E46" w:rsidRDefault="008A0E46">
      <w:pPr>
        <w:kinsoku w:val="0"/>
        <w:overflowPunct w:val="0"/>
        <w:autoSpaceDE/>
        <w:autoSpaceDN/>
        <w:adjustRightInd/>
        <w:spacing w:before="405" w:line="276" w:lineRule="exact"/>
        <w:ind w:left="216"/>
        <w:textAlignment w:val="baseline"/>
        <w:rPr>
          <w:rFonts w:ascii="Calibri" w:hAnsi="Calibri" w:cs="Calibri"/>
          <w:b/>
          <w:bCs/>
          <w:color w:val="003300"/>
          <w:spacing w:val="18"/>
          <w:sz w:val="24"/>
          <w:szCs w:val="24"/>
        </w:rPr>
      </w:pPr>
      <w:r>
        <w:rPr>
          <w:rFonts w:ascii="Arial" w:hAnsi="Arial" w:cs="Arial"/>
          <w:color w:val="003300"/>
          <w:spacing w:val="18"/>
          <w:sz w:val="25"/>
          <w:szCs w:val="25"/>
        </w:rPr>
        <w:t xml:space="preserve"> </w:t>
      </w:r>
      <w:r>
        <w:rPr>
          <w:rFonts w:ascii="Calibri" w:hAnsi="Calibri" w:cs="Calibri"/>
          <w:b/>
          <w:bCs/>
          <w:color w:val="003300"/>
          <w:spacing w:val="18"/>
          <w:sz w:val="24"/>
          <w:szCs w:val="24"/>
        </w:rPr>
        <w:t>AstraZeneca</w:t>
      </w:r>
    </w:p>
    <w:p w:rsidR="008A0E46" w:rsidRDefault="008A0E46">
      <w:pPr>
        <w:kinsoku w:val="0"/>
        <w:overflowPunct w:val="0"/>
        <w:autoSpaceDE/>
        <w:autoSpaceDN/>
        <w:adjustRightInd/>
        <w:spacing w:line="334" w:lineRule="exact"/>
        <w:ind w:left="576" w:right="360"/>
        <w:textAlignment w:val="baseline"/>
        <w:rPr>
          <w:rFonts w:ascii="Calibri" w:hAnsi="Calibri" w:cs="Calibri"/>
          <w:sz w:val="25"/>
          <w:szCs w:val="25"/>
        </w:rPr>
      </w:pPr>
      <w:r>
        <w:rPr>
          <w:rFonts w:ascii="Calibri" w:hAnsi="Calibri" w:cs="Calibri"/>
          <w:sz w:val="25"/>
          <w:szCs w:val="25"/>
        </w:rPr>
        <w:t>These include current balances with banks and similar institutions, cash in hand and highly liquid investments having maturity of 3 months or less.</w:t>
      </w:r>
    </w:p>
    <w:p w:rsidR="008A0E46" w:rsidRDefault="008A0E46">
      <w:pPr>
        <w:kinsoku w:val="0"/>
        <w:overflowPunct w:val="0"/>
        <w:autoSpaceDE/>
        <w:autoSpaceDN/>
        <w:adjustRightInd/>
        <w:spacing w:before="429" w:line="309" w:lineRule="exact"/>
        <w:ind w:left="216"/>
        <w:textAlignment w:val="baseline"/>
        <w:rPr>
          <w:rFonts w:ascii="Calibri" w:hAnsi="Calibri" w:cs="Calibri"/>
          <w:b/>
          <w:bCs/>
          <w:sz w:val="28"/>
          <w:szCs w:val="28"/>
        </w:rPr>
      </w:pPr>
      <w:r>
        <w:rPr>
          <w:rFonts w:ascii="Calibri" w:hAnsi="Calibri" w:cs="Calibri"/>
          <w:b/>
          <w:bCs/>
          <w:color w:val="003300"/>
          <w:sz w:val="28"/>
          <w:szCs w:val="28"/>
          <w:u w:val="single"/>
        </w:rPr>
        <w:t>Inventories</w:t>
      </w:r>
      <w:r>
        <w:rPr>
          <w:rFonts w:ascii="Calibri" w:hAnsi="Calibri" w:cs="Calibri"/>
          <w:b/>
          <w:bCs/>
          <w:sz w:val="28"/>
          <w:szCs w:val="28"/>
        </w:rPr>
        <w:t xml:space="preserve"> </w:t>
      </w:r>
    </w:p>
    <w:p w:rsidR="008A0E46" w:rsidRDefault="008A0E46">
      <w:pPr>
        <w:kinsoku w:val="0"/>
        <w:overflowPunct w:val="0"/>
        <w:autoSpaceDE/>
        <w:autoSpaceDN/>
        <w:adjustRightInd/>
        <w:spacing w:before="81" w:line="252" w:lineRule="exact"/>
        <w:ind w:left="216"/>
        <w:textAlignment w:val="baseline"/>
        <w:rPr>
          <w:rFonts w:ascii="Calibri" w:hAnsi="Calibri" w:cs="Calibri"/>
          <w:spacing w:val="-3"/>
          <w:sz w:val="25"/>
          <w:szCs w:val="25"/>
        </w:rPr>
      </w:pPr>
      <w:r>
        <w:rPr>
          <w:rFonts w:ascii="Calibri" w:hAnsi="Calibri" w:cs="Calibri"/>
          <w:spacing w:val="-3"/>
          <w:sz w:val="25"/>
          <w:szCs w:val="25"/>
        </w:rPr>
        <w:t>Both the companies state their inventories at lower of cost and net realizable value.</w:t>
      </w:r>
    </w:p>
    <w:p w:rsidR="008A0E46" w:rsidRDefault="008A0E46">
      <w:pPr>
        <w:kinsoku w:val="0"/>
        <w:overflowPunct w:val="0"/>
        <w:autoSpaceDE/>
        <w:autoSpaceDN/>
        <w:adjustRightInd/>
        <w:spacing w:before="265" w:line="276" w:lineRule="exact"/>
        <w:ind w:left="216"/>
        <w:textAlignment w:val="baseline"/>
        <w:rPr>
          <w:rFonts w:ascii="Calibri" w:hAnsi="Calibri" w:cs="Calibri"/>
          <w:b/>
          <w:bCs/>
          <w:color w:val="003300"/>
          <w:spacing w:val="23"/>
          <w:sz w:val="24"/>
          <w:szCs w:val="24"/>
        </w:rPr>
      </w:pPr>
      <w:r>
        <w:rPr>
          <w:rFonts w:ascii="Arial" w:hAnsi="Arial" w:cs="Arial"/>
          <w:color w:val="003300"/>
          <w:spacing w:val="23"/>
          <w:sz w:val="25"/>
          <w:szCs w:val="25"/>
        </w:rPr>
        <w:t xml:space="preserve"> </w:t>
      </w:r>
      <w:r>
        <w:rPr>
          <w:rFonts w:ascii="Calibri" w:hAnsi="Calibri" w:cs="Calibri"/>
          <w:b/>
          <w:bCs/>
          <w:color w:val="003300"/>
          <w:spacing w:val="23"/>
          <w:sz w:val="24"/>
          <w:szCs w:val="24"/>
        </w:rPr>
        <w:t>Eli Lilly</w:t>
      </w:r>
    </w:p>
    <w:p w:rsidR="008A0E46" w:rsidRDefault="008A0E46">
      <w:pPr>
        <w:kinsoku w:val="0"/>
        <w:overflowPunct w:val="0"/>
        <w:autoSpaceDE/>
        <w:autoSpaceDN/>
        <w:adjustRightInd/>
        <w:spacing w:after="456" w:line="334" w:lineRule="exact"/>
        <w:ind w:left="576" w:right="360"/>
        <w:textAlignment w:val="baseline"/>
        <w:rPr>
          <w:rFonts w:ascii="Calibri" w:hAnsi="Calibri" w:cs="Calibri"/>
          <w:sz w:val="25"/>
          <w:szCs w:val="25"/>
        </w:rPr>
      </w:pPr>
      <w:r>
        <w:rPr>
          <w:rFonts w:ascii="Calibri" w:hAnsi="Calibri" w:cs="Calibri"/>
          <w:sz w:val="25"/>
          <w:szCs w:val="25"/>
        </w:rPr>
        <w:t>They use the last-in, first-out (LIFO) method for 45% of its total inventories and the remaining are valued by first-in, first-out (FIFO) method. FIFO is valued based on approximates current replacement cost.</w:t>
      </w:r>
    </w:p>
    <w:p w:rsidR="008A0E46" w:rsidRDefault="008A0E46">
      <w:pPr>
        <w:kinsoku w:val="0"/>
        <w:overflowPunct w:val="0"/>
        <w:autoSpaceDE/>
        <w:autoSpaceDN/>
        <w:adjustRightInd/>
        <w:spacing w:after="141"/>
        <w:ind w:left="233" w:right="3838"/>
        <w:textAlignment w:val="baseline"/>
        <w:rPr>
          <w:sz w:val="24"/>
          <w:szCs w:val="24"/>
        </w:rPr>
      </w:pPr>
      <w:r>
        <w:rPr>
          <w:sz w:val="24"/>
          <w:szCs w:val="24"/>
        </w:rPr>
        <w:pict>
          <v:shape id="_x0000_i1027" type="#_x0000_t75" style="width:228.75pt;height:52.5pt" fillcolor="window">
            <v:imagedata r:id="rId7" o:title=""/>
          </v:shape>
        </w:pict>
      </w:r>
    </w:p>
    <w:p w:rsidR="008A0E46" w:rsidRDefault="008A0E46">
      <w:pPr>
        <w:kinsoku w:val="0"/>
        <w:overflowPunct w:val="0"/>
        <w:autoSpaceDE/>
        <w:autoSpaceDN/>
        <w:adjustRightInd/>
        <w:spacing w:before="109"/>
        <w:ind w:left="300" w:right="233"/>
        <w:textAlignment w:val="baseline"/>
        <w:rPr>
          <w:sz w:val="24"/>
          <w:szCs w:val="24"/>
        </w:rPr>
      </w:pPr>
      <w:r>
        <w:rPr>
          <w:sz w:val="24"/>
          <w:szCs w:val="24"/>
        </w:rPr>
        <w:pict>
          <v:shape id="_x0000_i1028" type="#_x0000_t75" style="width:405pt;height:105.75pt" fillcolor="window">
            <v:imagedata r:id="rId8" o:title=""/>
          </v:shape>
        </w:pict>
      </w:r>
    </w:p>
    <w:p w:rsidR="008A0E46" w:rsidRDefault="008A0E46">
      <w:pPr>
        <w:kinsoku w:val="0"/>
        <w:overflowPunct w:val="0"/>
        <w:autoSpaceDE/>
        <w:autoSpaceDN/>
        <w:adjustRightInd/>
        <w:spacing w:line="173" w:lineRule="atLeast"/>
        <w:ind w:left="2004" w:right="4745"/>
        <w:textAlignment w:val="baseline"/>
        <w:rPr>
          <w:sz w:val="24"/>
          <w:szCs w:val="24"/>
        </w:rPr>
      </w:pPr>
      <w:r>
        <w:rPr>
          <w:sz w:val="24"/>
          <w:szCs w:val="24"/>
        </w:rPr>
        <w:pict>
          <v:shape id="_x0000_i1029" type="#_x0000_t75" style="width:94.5pt;height:9pt" fillcolor="window">
            <v:imagedata r:id="rId9" o:title=""/>
          </v:shape>
        </w:pict>
      </w:r>
    </w:p>
    <w:p w:rsidR="008A0E46" w:rsidRDefault="008A0E46">
      <w:pPr>
        <w:kinsoku w:val="0"/>
        <w:overflowPunct w:val="0"/>
        <w:autoSpaceDE/>
        <w:autoSpaceDN/>
        <w:adjustRightInd/>
        <w:spacing w:line="173" w:lineRule="atLeast"/>
        <w:ind w:left="2004" w:right="4745"/>
        <w:textAlignment w:val="baseline"/>
        <w:rPr>
          <w:sz w:val="24"/>
          <w:szCs w:val="24"/>
        </w:rPr>
        <w:sectPr w:rsidR="008A0E46">
          <w:pgSz w:w="11909" w:h="16838"/>
          <w:pgMar w:top="1420" w:right="1212" w:bottom="1807" w:left="2057" w:header="720" w:footer="720" w:gutter="0"/>
          <w:cols w:space="720"/>
          <w:noEndnote/>
        </w:sectPr>
      </w:pPr>
    </w:p>
    <w:p w:rsidR="008A0E46" w:rsidRDefault="004B588D">
      <w:pPr>
        <w:kinsoku w:val="0"/>
        <w:overflowPunct w:val="0"/>
        <w:autoSpaceDE/>
        <w:autoSpaceDN/>
        <w:adjustRightInd/>
        <w:spacing w:before="28" w:line="275" w:lineRule="exact"/>
        <w:textAlignment w:val="baseline"/>
        <w:rPr>
          <w:rFonts w:ascii="Calibri" w:hAnsi="Calibri" w:cs="Calibri"/>
          <w:b/>
          <w:bCs/>
          <w:color w:val="003300"/>
          <w:spacing w:val="18"/>
          <w:sz w:val="24"/>
          <w:szCs w:val="24"/>
        </w:rPr>
      </w:pPr>
      <w:r>
        <w:rPr>
          <w:noProof/>
          <w:lang w:val="en-GB"/>
        </w:rPr>
        <w:lastRenderedPageBreak/>
        <w:pict>
          <v:shape id="_x0000_s1036" type="#_x0000_t202" style="position:absolute;margin-left:290.25pt;margin-top:779.65pt;width:14.95pt;height:13.4pt;z-index:1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4</w:t>
                  </w:r>
                </w:p>
              </w:txbxContent>
            </v:textbox>
            <w10:wrap type="square" anchorx="page" anchory="page"/>
          </v:shape>
        </w:pict>
      </w:r>
      <w:r>
        <w:rPr>
          <w:noProof/>
          <w:lang w:val="en-GB"/>
        </w:rPr>
        <w:pict>
          <v:line id="_x0000_s1037" style="position:absolute;z-index:12;mso-wrap-distance-left:0;mso-wrap-distance-right:0;mso-position-horizontal-relative:page;mso-position-vertical-relative:page" from="113.3pt,222pt" to="523.4pt,222pt" o:allowincell="f" strokecolor="#ddd" strokeweight=".5pt">
            <w10:wrap type="square" anchorx="page" anchory="page"/>
          </v:line>
        </w:pict>
      </w:r>
      <w:r>
        <w:rPr>
          <w:noProof/>
          <w:lang w:val="en-GB"/>
        </w:rPr>
        <w:pict>
          <v:line id="_x0000_s1038" style="position:absolute;z-index:13;mso-wrap-distance-left:0;mso-wrap-distance-right:0;mso-position-horizontal-relative:page;mso-position-vertical-relative:page" from="113.3pt,306pt" to="523.4pt,306pt" o:allowincell="f" strokecolor="#ddd" strokeweight=".5pt">
            <w10:wrap type="square" anchorx="page" anchory="page"/>
          </v:line>
        </w:pict>
      </w:r>
      <w:r w:rsidR="008A0E46">
        <w:rPr>
          <w:rFonts w:ascii="Arial" w:hAnsi="Arial" w:cs="Arial"/>
          <w:color w:val="003300"/>
          <w:spacing w:val="18"/>
          <w:sz w:val="26"/>
          <w:szCs w:val="26"/>
        </w:rPr>
        <w:t xml:space="preserve"> </w:t>
      </w:r>
      <w:r w:rsidR="008A0E46">
        <w:rPr>
          <w:rFonts w:ascii="Calibri" w:hAnsi="Calibri" w:cs="Calibri"/>
          <w:b/>
          <w:bCs/>
          <w:color w:val="003300"/>
          <w:spacing w:val="18"/>
          <w:sz w:val="24"/>
          <w:szCs w:val="24"/>
        </w:rPr>
        <w:t>AstraZeneca</w:t>
      </w:r>
    </w:p>
    <w:p w:rsidR="008A0E46" w:rsidRDefault="008A0E46">
      <w:pPr>
        <w:kinsoku w:val="0"/>
        <w:overflowPunct w:val="0"/>
        <w:autoSpaceDE/>
        <w:autoSpaceDN/>
        <w:adjustRightInd/>
        <w:spacing w:after="150" w:line="334" w:lineRule="exact"/>
        <w:ind w:left="360" w:right="576"/>
        <w:textAlignment w:val="baseline"/>
        <w:rPr>
          <w:rFonts w:ascii="Calibri" w:hAnsi="Calibri" w:cs="Calibri"/>
          <w:sz w:val="25"/>
          <w:szCs w:val="25"/>
        </w:rPr>
      </w:pPr>
      <w:r>
        <w:rPr>
          <w:rFonts w:ascii="Calibri" w:hAnsi="Calibri" w:cs="Calibri"/>
          <w:sz w:val="25"/>
          <w:szCs w:val="25"/>
        </w:rPr>
        <w:t>They use a first-in, first-out (FIFO) or an average valuation method. For finished goods and work in progress, costs include direct costs and some overhead expenses. Selling expenses and other overhead expenses such as central administration costs are excluded.</w:t>
      </w:r>
    </w:p>
    <w:p w:rsidR="008A0E46" w:rsidRDefault="008A0E46">
      <w:pPr>
        <w:kinsoku w:val="0"/>
        <w:overflowPunct w:val="0"/>
        <w:autoSpaceDE/>
        <w:autoSpaceDN/>
        <w:adjustRightInd/>
        <w:spacing w:after="138"/>
        <w:ind w:left="444" w:right="3243"/>
        <w:textAlignment w:val="baseline"/>
        <w:rPr>
          <w:sz w:val="24"/>
          <w:szCs w:val="24"/>
        </w:rPr>
      </w:pPr>
      <w:r>
        <w:rPr>
          <w:sz w:val="24"/>
          <w:szCs w:val="24"/>
        </w:rPr>
        <w:pict>
          <v:shape id="_x0000_i1030" type="#_x0000_t75" style="width:248.25pt;height:54pt" fillcolor="window">
            <v:imagedata r:id="rId10" o:title=""/>
          </v:shape>
        </w:pict>
      </w:r>
    </w:p>
    <w:p w:rsidR="008A0E46" w:rsidRDefault="008A0E46">
      <w:pPr>
        <w:kinsoku w:val="0"/>
        <w:overflowPunct w:val="0"/>
        <w:autoSpaceDE/>
        <w:autoSpaceDN/>
        <w:adjustRightInd/>
        <w:spacing w:before="92" w:after="119"/>
        <w:ind w:left="516" w:right="3"/>
        <w:textAlignment w:val="baseline"/>
        <w:rPr>
          <w:sz w:val="24"/>
          <w:szCs w:val="24"/>
        </w:rPr>
      </w:pPr>
      <w:r>
        <w:rPr>
          <w:sz w:val="24"/>
          <w:szCs w:val="24"/>
        </w:rPr>
        <w:pict>
          <v:shape id="_x0000_i1031" type="#_x0000_t75" style="width:406.5pt;height:73.5pt" fillcolor="window">
            <v:imagedata r:id="rId11" o:title=""/>
          </v:shape>
        </w:pict>
      </w:r>
    </w:p>
    <w:p w:rsidR="008A0E46" w:rsidRDefault="008A0E46">
      <w:pPr>
        <w:kinsoku w:val="0"/>
        <w:overflowPunct w:val="0"/>
        <w:autoSpaceDE/>
        <w:autoSpaceDN/>
        <w:adjustRightInd/>
        <w:spacing w:before="41" w:after="364"/>
        <w:ind w:left="444" w:right="4227"/>
        <w:textAlignment w:val="baseline"/>
        <w:rPr>
          <w:sz w:val="24"/>
          <w:szCs w:val="24"/>
        </w:rPr>
      </w:pPr>
      <w:r>
        <w:rPr>
          <w:sz w:val="24"/>
          <w:szCs w:val="24"/>
        </w:rPr>
        <w:pict>
          <v:shape id="_x0000_i1032" type="#_x0000_t75" style="width:198.75pt;height:7.5pt" fillcolor="window">
            <v:imagedata r:id="rId12" o:title=""/>
          </v:shape>
        </w:pict>
      </w:r>
    </w:p>
    <w:p w:rsidR="008A0E46" w:rsidRDefault="008A0E46">
      <w:pPr>
        <w:kinsoku w:val="0"/>
        <w:overflowPunct w:val="0"/>
        <w:autoSpaceDE/>
        <w:autoSpaceDN/>
        <w:adjustRightInd/>
        <w:spacing w:before="21" w:line="162" w:lineRule="exact"/>
        <w:ind w:left="360"/>
        <w:textAlignment w:val="baseline"/>
        <w:rPr>
          <w:rFonts w:ascii="Calibri" w:hAnsi="Calibri" w:cs="Calibri"/>
          <w:b/>
          <w:bCs/>
          <w:spacing w:val="15"/>
          <w:sz w:val="15"/>
          <w:szCs w:val="15"/>
        </w:rPr>
      </w:pPr>
      <w:r>
        <w:rPr>
          <w:rFonts w:ascii="Calibri" w:hAnsi="Calibri" w:cs="Calibri"/>
          <w:b/>
          <w:bCs/>
          <w:spacing w:val="15"/>
          <w:sz w:val="15"/>
          <w:szCs w:val="15"/>
        </w:rPr>
        <w:t>ii</w:t>
      </w:r>
    </w:p>
    <w:p w:rsidR="008A0E46" w:rsidRDefault="008A0E46">
      <w:pPr>
        <w:kinsoku w:val="0"/>
        <w:overflowPunct w:val="0"/>
        <w:autoSpaceDE/>
        <w:autoSpaceDN/>
        <w:adjustRightInd/>
        <w:spacing w:before="389" w:line="291" w:lineRule="exact"/>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Property and Equipment</w:t>
      </w:r>
    </w:p>
    <w:p w:rsidR="008A0E46" w:rsidRDefault="008A0E46">
      <w:pPr>
        <w:kinsoku w:val="0"/>
        <w:overflowPunct w:val="0"/>
        <w:autoSpaceDE/>
        <w:autoSpaceDN/>
        <w:adjustRightInd/>
        <w:spacing w:before="286" w:line="276" w:lineRule="exact"/>
        <w:textAlignment w:val="baseline"/>
        <w:rPr>
          <w:rFonts w:ascii="Calibri" w:hAnsi="Calibri" w:cs="Calibri"/>
          <w:b/>
          <w:bCs/>
          <w:color w:val="003300"/>
          <w:spacing w:val="24"/>
          <w:sz w:val="24"/>
          <w:szCs w:val="24"/>
        </w:rPr>
      </w:pPr>
      <w:r>
        <w:rPr>
          <w:rFonts w:ascii="Arial" w:hAnsi="Arial" w:cs="Arial"/>
          <w:color w:val="4F6128"/>
          <w:spacing w:val="24"/>
          <w:sz w:val="26"/>
          <w:szCs w:val="26"/>
        </w:rPr>
        <w:t></w:t>
      </w:r>
      <w:r>
        <w:rPr>
          <w:rFonts w:ascii="Calibri" w:hAnsi="Calibri" w:cs="Calibri"/>
          <w:b/>
          <w:bCs/>
          <w:color w:val="003300"/>
          <w:spacing w:val="24"/>
          <w:sz w:val="24"/>
          <w:szCs w:val="24"/>
        </w:rPr>
        <w:t xml:space="preserve"> Eli Lilly</w:t>
      </w:r>
    </w:p>
    <w:p w:rsidR="008A0E46" w:rsidRDefault="008A0E46">
      <w:pPr>
        <w:kinsoku w:val="0"/>
        <w:overflowPunct w:val="0"/>
        <w:autoSpaceDE/>
        <w:autoSpaceDN/>
        <w:adjustRightInd/>
        <w:spacing w:line="335" w:lineRule="exact"/>
        <w:ind w:left="360" w:right="360"/>
        <w:textAlignment w:val="baseline"/>
        <w:rPr>
          <w:rFonts w:ascii="Calibri" w:hAnsi="Calibri" w:cs="Calibri"/>
          <w:spacing w:val="-4"/>
          <w:sz w:val="25"/>
          <w:szCs w:val="25"/>
        </w:rPr>
      </w:pPr>
      <w:r>
        <w:rPr>
          <w:rFonts w:ascii="Calibri" w:hAnsi="Calibri" w:cs="Calibri"/>
          <w:spacing w:val="-4"/>
          <w:sz w:val="25"/>
          <w:szCs w:val="25"/>
        </w:rPr>
        <w:t>This is stated on cost basis and directly depends on the life of the property and equipment (12-50 yrs for building, 3-18yrs for equipment). The carrying values of long lived assets are reviewed on periodic basis. Impairment is calculated by comparing the not discounted cash flows to be generated by an asset to its carrying value. On identifying impairment, a loss is declared equal to the asset’s net book value over its fair value and cost is accordingly modified.</w:t>
      </w:r>
    </w:p>
    <w:p w:rsidR="008A0E46" w:rsidRDefault="008A0E46">
      <w:pPr>
        <w:kinsoku w:val="0"/>
        <w:overflowPunct w:val="0"/>
        <w:autoSpaceDE/>
        <w:autoSpaceDN/>
        <w:adjustRightInd/>
        <w:spacing w:before="70" w:line="279" w:lineRule="exact"/>
        <w:textAlignment w:val="baseline"/>
        <w:rPr>
          <w:rFonts w:ascii="Calibri" w:hAnsi="Calibri" w:cs="Calibri"/>
          <w:b/>
          <w:bCs/>
          <w:color w:val="003300"/>
          <w:spacing w:val="19"/>
          <w:sz w:val="24"/>
          <w:szCs w:val="24"/>
        </w:rPr>
      </w:pPr>
      <w:r>
        <w:rPr>
          <w:rFonts w:ascii="Arial" w:hAnsi="Arial" w:cs="Arial"/>
          <w:color w:val="4F6128"/>
          <w:spacing w:val="19"/>
          <w:sz w:val="26"/>
          <w:szCs w:val="26"/>
        </w:rPr>
        <w:t></w:t>
      </w:r>
      <w:r>
        <w:rPr>
          <w:rFonts w:ascii="Calibri" w:hAnsi="Calibri" w:cs="Calibri"/>
          <w:b/>
          <w:bCs/>
          <w:color w:val="003300"/>
          <w:spacing w:val="19"/>
          <w:sz w:val="24"/>
          <w:szCs w:val="24"/>
        </w:rPr>
        <w:t xml:space="preserve"> AstraZeneca</w:t>
      </w:r>
    </w:p>
    <w:p w:rsidR="008A0E46" w:rsidRDefault="008A0E46">
      <w:pPr>
        <w:kinsoku w:val="0"/>
        <w:overflowPunct w:val="0"/>
        <w:autoSpaceDE/>
        <w:autoSpaceDN/>
        <w:adjustRightInd/>
        <w:spacing w:line="335" w:lineRule="exact"/>
        <w:ind w:left="360" w:right="504"/>
        <w:textAlignment w:val="baseline"/>
        <w:rPr>
          <w:rFonts w:ascii="Calibri" w:hAnsi="Calibri" w:cs="Calibri"/>
          <w:spacing w:val="-4"/>
          <w:sz w:val="25"/>
          <w:szCs w:val="25"/>
        </w:rPr>
      </w:pPr>
      <w:r>
        <w:rPr>
          <w:rFonts w:ascii="Calibri" w:hAnsi="Calibri" w:cs="Calibri"/>
          <w:spacing w:val="-4"/>
          <w:sz w:val="25"/>
          <w:szCs w:val="25"/>
        </w:rPr>
        <w:t>Reviews of cost of assets are made on an annual basis. The company follows the policy to write off the difference between each and every asset and its residual value over its estimated life (10-50years buildings, 13 years equipment). All properties, equipment are checked for impairment on indications that the carrying value may not be recoverable. Impairment losses are recognized as profits.</w:t>
      </w:r>
    </w:p>
    <w:p w:rsidR="008A0E46" w:rsidRDefault="008A0E46">
      <w:pPr>
        <w:kinsoku w:val="0"/>
        <w:overflowPunct w:val="0"/>
        <w:autoSpaceDE/>
        <w:autoSpaceDN/>
        <w:adjustRightInd/>
        <w:spacing w:before="289" w:line="292" w:lineRule="exact"/>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Research and Development</w:t>
      </w:r>
    </w:p>
    <w:p w:rsidR="008A0E46" w:rsidRDefault="008A0E46">
      <w:pPr>
        <w:kinsoku w:val="0"/>
        <w:overflowPunct w:val="0"/>
        <w:autoSpaceDE/>
        <w:autoSpaceDN/>
        <w:adjustRightInd/>
        <w:spacing w:before="281" w:line="276" w:lineRule="exact"/>
        <w:textAlignment w:val="baseline"/>
        <w:rPr>
          <w:rFonts w:ascii="Calibri" w:hAnsi="Calibri" w:cs="Calibri"/>
          <w:b/>
          <w:bCs/>
          <w:color w:val="003300"/>
          <w:spacing w:val="24"/>
          <w:sz w:val="24"/>
          <w:szCs w:val="24"/>
        </w:rPr>
      </w:pPr>
      <w:r>
        <w:rPr>
          <w:rFonts w:ascii="Arial" w:hAnsi="Arial" w:cs="Arial"/>
          <w:spacing w:val="24"/>
          <w:sz w:val="26"/>
          <w:szCs w:val="26"/>
        </w:rPr>
        <w:t></w:t>
      </w:r>
      <w:r>
        <w:rPr>
          <w:rFonts w:ascii="Calibri" w:hAnsi="Calibri" w:cs="Calibri"/>
          <w:b/>
          <w:bCs/>
          <w:color w:val="003300"/>
          <w:spacing w:val="24"/>
          <w:sz w:val="24"/>
          <w:szCs w:val="24"/>
        </w:rPr>
        <w:t xml:space="preserve"> Eli Lilly</w:t>
      </w:r>
    </w:p>
    <w:p w:rsidR="008A0E46" w:rsidRDefault="008A0E46">
      <w:pPr>
        <w:kinsoku w:val="0"/>
        <w:overflowPunct w:val="0"/>
        <w:autoSpaceDE/>
        <w:autoSpaceDN/>
        <w:adjustRightInd/>
        <w:spacing w:line="334" w:lineRule="exact"/>
        <w:ind w:left="360" w:right="360"/>
        <w:textAlignment w:val="baseline"/>
        <w:rPr>
          <w:rFonts w:ascii="Calibri" w:hAnsi="Calibri" w:cs="Calibri"/>
          <w:spacing w:val="-4"/>
          <w:sz w:val="25"/>
          <w:szCs w:val="25"/>
        </w:rPr>
      </w:pPr>
      <w:r>
        <w:rPr>
          <w:rFonts w:ascii="Calibri" w:hAnsi="Calibri" w:cs="Calibri"/>
          <w:spacing w:val="-4"/>
          <w:sz w:val="25"/>
          <w:szCs w:val="25"/>
        </w:rPr>
        <w:t>R&amp;D is considered as an expense. The expenses include R&amp;D costs which are expensed; milestone payments incurred before regulatory drug approval are accrued at the time of payment. Acquired IPR&amp;D expense include, initial IPR&amp;D project cost while acquiring the asset, fair values of projects obtained in business</w:t>
      </w:r>
    </w:p>
    <w:p w:rsidR="008A0E46" w:rsidRDefault="008A0E46">
      <w:pPr>
        <w:widowControl/>
        <w:rPr>
          <w:sz w:val="24"/>
          <w:szCs w:val="24"/>
        </w:rPr>
        <w:sectPr w:rsidR="008A0E46">
          <w:pgSz w:w="11909" w:h="16838"/>
          <w:pgMar w:top="1420" w:right="1442" w:bottom="849" w:left="1817" w:header="720" w:footer="720" w:gutter="0"/>
          <w:cols w:space="720"/>
          <w:noEndnote/>
        </w:sectPr>
      </w:pPr>
    </w:p>
    <w:p w:rsidR="008A0E46" w:rsidRDefault="004B588D">
      <w:pPr>
        <w:kinsoku w:val="0"/>
        <w:overflowPunct w:val="0"/>
        <w:autoSpaceDE/>
        <w:autoSpaceDN/>
        <w:adjustRightInd/>
        <w:spacing w:before="16" w:line="337" w:lineRule="exact"/>
        <w:ind w:left="504" w:right="216"/>
        <w:jc w:val="both"/>
        <w:textAlignment w:val="baseline"/>
        <w:rPr>
          <w:rFonts w:ascii="Calibri" w:hAnsi="Calibri" w:cs="Calibri"/>
          <w:sz w:val="25"/>
          <w:szCs w:val="25"/>
        </w:rPr>
      </w:pPr>
      <w:r>
        <w:rPr>
          <w:noProof/>
          <w:lang w:val="en-GB"/>
        </w:rPr>
        <w:lastRenderedPageBreak/>
        <w:pict>
          <v:shape id="_x0000_s1039" type="#_x0000_t202" style="position:absolute;left:0;text-align:left;margin-left:290.5pt;margin-top:779.65pt;width:14.45pt;height:13.4pt;z-index:14;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5</w:t>
                  </w:r>
                </w:p>
              </w:txbxContent>
            </v:textbox>
            <w10:wrap type="square" anchorx="page" anchory="page"/>
          </v:shape>
        </w:pict>
      </w:r>
      <w:r w:rsidR="008A0E46">
        <w:rPr>
          <w:rFonts w:ascii="Calibri" w:hAnsi="Calibri" w:cs="Calibri"/>
          <w:sz w:val="25"/>
          <w:szCs w:val="25"/>
        </w:rPr>
        <w:t>combination before 2009 while those obtained post 2009 are capitalized as other intangible assets.</w:t>
      </w:r>
    </w:p>
    <w:p w:rsidR="008A0E46" w:rsidRDefault="008A0E46">
      <w:pPr>
        <w:kinsoku w:val="0"/>
        <w:overflowPunct w:val="0"/>
        <w:autoSpaceDE/>
        <w:autoSpaceDN/>
        <w:adjustRightInd/>
        <w:spacing w:before="69" w:line="281" w:lineRule="exact"/>
        <w:ind w:left="144"/>
        <w:textAlignment w:val="baseline"/>
        <w:rPr>
          <w:rFonts w:ascii="Calibri" w:hAnsi="Calibri" w:cs="Calibri"/>
          <w:b/>
          <w:bCs/>
          <w:color w:val="003300"/>
          <w:spacing w:val="18"/>
          <w:sz w:val="24"/>
          <w:szCs w:val="24"/>
        </w:rPr>
      </w:pPr>
      <w:r>
        <w:rPr>
          <w:rFonts w:ascii="Arial" w:hAnsi="Arial" w:cs="Arial"/>
          <w:color w:val="003300"/>
          <w:spacing w:val="18"/>
          <w:sz w:val="25"/>
          <w:szCs w:val="25"/>
        </w:rPr>
        <w:t xml:space="preserve"> </w:t>
      </w:r>
      <w:r>
        <w:rPr>
          <w:rFonts w:ascii="Calibri" w:hAnsi="Calibri" w:cs="Calibri"/>
          <w:b/>
          <w:bCs/>
          <w:color w:val="003300"/>
          <w:spacing w:val="18"/>
          <w:sz w:val="24"/>
          <w:szCs w:val="24"/>
        </w:rPr>
        <w:t>AstraZeneca</w:t>
      </w:r>
    </w:p>
    <w:p w:rsidR="008A0E46" w:rsidRDefault="008A0E46">
      <w:pPr>
        <w:kinsoku w:val="0"/>
        <w:overflowPunct w:val="0"/>
        <w:autoSpaceDE/>
        <w:autoSpaceDN/>
        <w:adjustRightInd/>
        <w:spacing w:line="335" w:lineRule="exact"/>
        <w:ind w:left="504" w:right="144"/>
        <w:textAlignment w:val="baseline"/>
        <w:rPr>
          <w:rFonts w:ascii="Calibri" w:hAnsi="Calibri" w:cs="Calibri"/>
          <w:sz w:val="25"/>
          <w:szCs w:val="25"/>
        </w:rPr>
      </w:pPr>
      <w:r>
        <w:rPr>
          <w:rFonts w:ascii="Calibri" w:hAnsi="Calibri" w:cs="Calibri"/>
          <w:sz w:val="25"/>
          <w:szCs w:val="25"/>
        </w:rPr>
        <w:t>Expenditure on R&amp;D is recognized in profit. Payments to third party in the type of upfront payment and milestones for in-licensing products are capitalized. However, payments for future research are evaluated based on the nature of payment and are recognized as expense if it is a compensation for sub</w:t>
      </w:r>
      <w:r>
        <w:rPr>
          <w:rFonts w:ascii="Calibri" w:hAnsi="Calibri" w:cs="Calibri"/>
          <w:sz w:val="25"/>
          <w:szCs w:val="25"/>
        </w:rPr>
        <w:softHyphen/>
        <w:t>contracted R&amp;D not resulting in transfer of intellectual property.</w:t>
      </w:r>
    </w:p>
    <w:p w:rsidR="008A0E46" w:rsidRDefault="008A0E46">
      <w:pPr>
        <w:kinsoku w:val="0"/>
        <w:overflowPunct w:val="0"/>
        <w:autoSpaceDE/>
        <w:autoSpaceDN/>
        <w:adjustRightInd/>
        <w:spacing w:before="289" w:line="309" w:lineRule="exact"/>
        <w:ind w:left="144"/>
        <w:textAlignment w:val="baseline"/>
        <w:rPr>
          <w:rFonts w:ascii="Calibri" w:hAnsi="Calibri" w:cs="Calibri"/>
          <w:b/>
          <w:bCs/>
          <w:sz w:val="28"/>
          <w:szCs w:val="28"/>
        </w:rPr>
      </w:pPr>
      <w:r>
        <w:rPr>
          <w:rFonts w:ascii="Calibri" w:hAnsi="Calibri" w:cs="Calibri"/>
          <w:b/>
          <w:bCs/>
          <w:color w:val="003300"/>
          <w:sz w:val="28"/>
          <w:szCs w:val="28"/>
          <w:u w:val="single"/>
        </w:rPr>
        <w:t>Taxation</w:t>
      </w:r>
      <w:r>
        <w:rPr>
          <w:rFonts w:ascii="Calibri" w:hAnsi="Calibri" w:cs="Calibri"/>
          <w:b/>
          <w:bCs/>
          <w:sz w:val="28"/>
          <w:szCs w:val="28"/>
        </w:rPr>
        <w:t xml:space="preserve"> </w:t>
      </w:r>
    </w:p>
    <w:p w:rsidR="008A0E46" w:rsidRDefault="008A0E46">
      <w:pPr>
        <w:kinsoku w:val="0"/>
        <w:overflowPunct w:val="0"/>
        <w:autoSpaceDE/>
        <w:autoSpaceDN/>
        <w:adjustRightInd/>
        <w:spacing w:before="195" w:line="337" w:lineRule="exact"/>
        <w:ind w:left="144" w:right="216"/>
        <w:textAlignment w:val="baseline"/>
        <w:rPr>
          <w:rFonts w:ascii="Calibri" w:hAnsi="Calibri" w:cs="Calibri"/>
          <w:spacing w:val="-4"/>
          <w:sz w:val="25"/>
          <w:szCs w:val="25"/>
        </w:rPr>
      </w:pPr>
      <w:r>
        <w:rPr>
          <w:rFonts w:ascii="Calibri" w:hAnsi="Calibri" w:cs="Calibri"/>
          <w:spacing w:val="-4"/>
          <w:sz w:val="25"/>
          <w:szCs w:val="25"/>
        </w:rPr>
        <w:t>Both companies recognize deferred tax based on enacted tax laws and rates. For AstraZeneca, no differed tax is recognized for temporary differences in investment in subsidiaries, branches and joint ventures as it is probable that differences will not reverse in future. Both companies recognize tax benefits from uncertain tax position only if it is more likely that the position will be sustained by taxing authorities. Eli Lilly measures benefits from such position based on largest benefit that has more than 50% likelihood of being realized. For AstraZeneca, once a benefit is probable, management reviews each benefit to assess whether a provision should be made for full recognition of that benefit.</w:t>
      </w:r>
    </w:p>
    <w:p w:rsidR="008A0E46" w:rsidRDefault="008A0E46">
      <w:pPr>
        <w:kinsoku w:val="0"/>
        <w:overflowPunct w:val="0"/>
        <w:autoSpaceDE/>
        <w:autoSpaceDN/>
        <w:adjustRightInd/>
        <w:spacing w:before="304" w:line="395" w:lineRule="exact"/>
        <w:ind w:left="144"/>
        <w:textAlignment w:val="baseline"/>
        <w:rPr>
          <w:rFonts w:ascii="Calibri" w:hAnsi="Calibri" w:cs="Calibri"/>
          <w:b/>
          <w:bCs/>
          <w:color w:val="003300"/>
          <w:spacing w:val="-1"/>
          <w:sz w:val="35"/>
          <w:szCs w:val="35"/>
        </w:rPr>
      </w:pPr>
      <w:r>
        <w:rPr>
          <w:rFonts w:ascii="Calibri" w:hAnsi="Calibri" w:cs="Calibri"/>
          <w:b/>
          <w:bCs/>
          <w:color w:val="003300"/>
          <w:spacing w:val="-1"/>
          <w:sz w:val="35"/>
          <w:szCs w:val="35"/>
        </w:rPr>
        <w:t>Part B</w:t>
      </w:r>
    </w:p>
    <w:p w:rsidR="008A0E46" w:rsidRDefault="008A0E46">
      <w:pPr>
        <w:kinsoku w:val="0"/>
        <w:overflowPunct w:val="0"/>
        <w:autoSpaceDE/>
        <w:autoSpaceDN/>
        <w:adjustRightInd/>
        <w:spacing w:before="204" w:line="337" w:lineRule="exact"/>
        <w:ind w:left="144" w:right="432"/>
        <w:textAlignment w:val="baseline"/>
        <w:rPr>
          <w:rFonts w:ascii="Calibri" w:hAnsi="Calibri" w:cs="Calibri"/>
          <w:spacing w:val="-4"/>
          <w:sz w:val="25"/>
          <w:szCs w:val="25"/>
        </w:rPr>
      </w:pPr>
      <w:r>
        <w:rPr>
          <w:rFonts w:ascii="Calibri" w:hAnsi="Calibri" w:cs="Calibri"/>
          <w:spacing w:val="-4"/>
          <w:sz w:val="25"/>
          <w:szCs w:val="25"/>
        </w:rPr>
        <w:t>The two companies under study belong to two different countries and each one of them has a unique style of representation, strategic approaches, implementation and a distinctive format and mode of disclosure.</w:t>
      </w:r>
    </w:p>
    <w:p w:rsidR="008A0E46" w:rsidRDefault="008A0E46">
      <w:pPr>
        <w:kinsoku w:val="0"/>
        <w:overflowPunct w:val="0"/>
        <w:autoSpaceDE/>
        <w:autoSpaceDN/>
        <w:adjustRightInd/>
        <w:spacing w:before="203" w:line="337" w:lineRule="exact"/>
        <w:ind w:left="144" w:right="576"/>
        <w:jc w:val="both"/>
        <w:textAlignment w:val="baseline"/>
        <w:rPr>
          <w:rFonts w:ascii="Calibri" w:hAnsi="Calibri" w:cs="Calibri"/>
          <w:spacing w:val="-4"/>
          <w:sz w:val="25"/>
          <w:szCs w:val="25"/>
        </w:rPr>
      </w:pPr>
      <w:r>
        <w:rPr>
          <w:rFonts w:ascii="Calibri" w:hAnsi="Calibri" w:cs="Calibri"/>
          <w:spacing w:val="-4"/>
          <w:sz w:val="25"/>
          <w:szCs w:val="25"/>
        </w:rPr>
        <w:t>On taking a quick glimpse at the overall Annual report of the two companies, it is clearly visible that AstraZeneca mainly highlights the financial performance of the company while Eli Lilly states comprehensive information on the current business trends and the future prospects of the company.</w:t>
      </w:r>
    </w:p>
    <w:p w:rsidR="008A0E46" w:rsidRDefault="008A0E46">
      <w:pPr>
        <w:widowControl/>
        <w:rPr>
          <w:sz w:val="24"/>
          <w:szCs w:val="24"/>
        </w:rPr>
        <w:sectPr w:rsidR="008A0E46">
          <w:pgSz w:w="11909" w:h="16838"/>
          <w:pgMar w:top="1360" w:right="1629" w:bottom="849" w:left="1630" w:header="720" w:footer="720" w:gutter="0"/>
          <w:cols w:space="720"/>
          <w:noEndnote/>
        </w:sectPr>
      </w:pPr>
    </w:p>
    <w:p w:rsidR="008A0E46" w:rsidRDefault="004B588D">
      <w:pPr>
        <w:kinsoku w:val="0"/>
        <w:overflowPunct w:val="0"/>
        <w:autoSpaceDE/>
        <w:autoSpaceDN/>
        <w:adjustRightInd/>
        <w:spacing w:before="33" w:line="292" w:lineRule="exact"/>
        <w:textAlignment w:val="baseline"/>
        <w:rPr>
          <w:rFonts w:ascii="Calibri" w:hAnsi="Calibri" w:cs="Calibri"/>
          <w:b/>
          <w:bCs/>
          <w:color w:val="003300"/>
          <w:sz w:val="28"/>
          <w:szCs w:val="28"/>
          <w:u w:val="single"/>
        </w:rPr>
      </w:pPr>
      <w:r>
        <w:rPr>
          <w:noProof/>
          <w:lang w:val="en-GB"/>
        </w:rPr>
        <w:lastRenderedPageBreak/>
        <w:pict>
          <v:shape id="_x0000_s1040" type="#_x0000_t202" style="position:absolute;margin-left:88.2pt;margin-top:76pt;width:432.5pt;height:575.45pt;z-index:-11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041" type="#_x0000_t202" style="position:absolute;margin-left:88.2pt;margin-top:76.8pt;width:430.7pt;height:536.9pt;z-index:16;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ind w:left="36"/>
                    <w:textAlignment w:val="baseline"/>
                    <w:rPr>
                      <w:sz w:val="24"/>
                      <w:szCs w:val="24"/>
                    </w:rPr>
                  </w:pPr>
                  <w:r>
                    <w:rPr>
                      <w:sz w:val="24"/>
                      <w:szCs w:val="24"/>
                    </w:rPr>
                    <w:pict>
                      <v:shape id="_x0000_i1035" type="#_x0000_t75" style="width:429pt;height:537pt" fillcolor="window">
                        <v:imagedata r:id="rId13" o:title=""/>
                      </v:shape>
                    </w:pict>
                  </w:r>
                </w:p>
              </w:txbxContent>
            </v:textbox>
            <w10:wrap type="square" anchorx="page" anchory="page"/>
          </v:shape>
        </w:pict>
      </w:r>
      <w:r>
        <w:rPr>
          <w:noProof/>
          <w:lang w:val="en-GB"/>
        </w:rPr>
        <w:pict>
          <v:shape id="_x0000_s1042" type="#_x0000_t202" style="position:absolute;margin-left:90.7pt;margin-top:268.65pt;width:174.75pt;height:13.6pt;z-index:17;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33" w:after="4" w:line="234" w:lineRule="exact"/>
                    <w:textAlignment w:val="baseline"/>
                    <w:rPr>
                      <w:rFonts w:ascii="Calibri" w:hAnsi="Calibri" w:cs="Calibri"/>
                      <w:spacing w:val="-7"/>
                      <w:sz w:val="23"/>
                      <w:szCs w:val="23"/>
                    </w:rPr>
                  </w:pPr>
                  <w:r>
                    <w:rPr>
                      <w:rFonts w:ascii="Calibri" w:hAnsi="Calibri" w:cs="Calibri"/>
                      <w:spacing w:val="-7"/>
                      <w:sz w:val="23"/>
                      <w:szCs w:val="23"/>
                    </w:rPr>
                    <w:t>Eli Lilly’s content of Annual report 2010</w:t>
                  </w:r>
                </w:p>
              </w:txbxContent>
            </v:textbox>
            <w10:wrap type="square" anchorx="page" anchory="page"/>
          </v:shape>
        </w:pict>
      </w:r>
      <w:r>
        <w:rPr>
          <w:noProof/>
          <w:lang w:val="en-GB"/>
        </w:rPr>
        <w:pict>
          <v:shape id="_x0000_s1043" type="#_x0000_t202" style="position:absolute;margin-left:88.2pt;margin-top:600.1pt;width:202.45pt;height:13.6pt;z-index:1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33" w:line="233" w:lineRule="exact"/>
                    <w:jc w:val="right"/>
                    <w:textAlignment w:val="baseline"/>
                    <w:rPr>
                      <w:rFonts w:ascii="Calibri" w:hAnsi="Calibri" w:cs="Calibri"/>
                      <w:spacing w:val="-6"/>
                      <w:sz w:val="23"/>
                      <w:szCs w:val="23"/>
                    </w:rPr>
                  </w:pPr>
                  <w:r>
                    <w:rPr>
                      <w:rFonts w:ascii="Calibri" w:hAnsi="Calibri" w:cs="Calibri"/>
                      <w:spacing w:val="-6"/>
                      <w:sz w:val="23"/>
                      <w:szCs w:val="23"/>
                    </w:rPr>
                    <w:t>AstraZeneca’s content of Annual report 2010</w:t>
                  </w:r>
                </w:p>
              </w:txbxContent>
            </v:textbox>
            <w10:wrap type="square" anchorx="page" anchory="page"/>
          </v:shape>
        </w:pict>
      </w:r>
      <w:r>
        <w:rPr>
          <w:noProof/>
          <w:lang w:val="en-GB"/>
        </w:rPr>
        <w:pict>
          <v:shape id="_x0000_s1044" type="#_x0000_t202" style="position:absolute;margin-left:290.5pt;margin-top:779.15pt;width:14.7pt;height:13.35pt;z-index:1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6</w:t>
                  </w:r>
                </w:p>
              </w:txbxContent>
            </v:textbox>
            <w10:wrap type="square" anchorx="page" anchory="page"/>
          </v:shape>
        </w:pict>
      </w:r>
      <w:r w:rsidR="008A0E46">
        <w:rPr>
          <w:rFonts w:ascii="Calibri" w:hAnsi="Calibri" w:cs="Calibri"/>
          <w:b/>
          <w:bCs/>
          <w:color w:val="003300"/>
          <w:sz w:val="28"/>
          <w:szCs w:val="28"/>
          <w:u w:val="single"/>
        </w:rPr>
        <w:t>Disclosure of information in Voluntary Reports</w:t>
      </w:r>
    </w:p>
    <w:p w:rsidR="008A0E46" w:rsidRDefault="008A0E46">
      <w:pPr>
        <w:kinsoku w:val="0"/>
        <w:overflowPunct w:val="0"/>
        <w:autoSpaceDE/>
        <w:autoSpaceDN/>
        <w:adjustRightInd/>
        <w:spacing w:before="212" w:line="337" w:lineRule="exact"/>
        <w:ind w:right="504"/>
        <w:textAlignment w:val="baseline"/>
        <w:rPr>
          <w:rFonts w:ascii="Calibri" w:hAnsi="Calibri" w:cs="Calibri"/>
          <w:sz w:val="24"/>
          <w:szCs w:val="24"/>
        </w:rPr>
      </w:pPr>
      <w:r>
        <w:rPr>
          <w:rFonts w:ascii="Calibri" w:hAnsi="Calibri" w:cs="Calibri"/>
          <w:sz w:val="24"/>
          <w:szCs w:val="24"/>
        </w:rPr>
        <w:t>The Chairman’s Report, Chief Executive Officer’s Statement and the Management Report of the two companies have been studied to discover the amount of information disclosed by the two companies and identify information that has been kept discrete.</w:t>
      </w:r>
    </w:p>
    <w:p w:rsidR="008A0E46" w:rsidRDefault="008A0E46">
      <w:pPr>
        <w:widowControl/>
        <w:rPr>
          <w:sz w:val="24"/>
          <w:szCs w:val="24"/>
        </w:rPr>
        <w:sectPr w:rsidR="008A0E46">
          <w:pgSz w:w="11909" w:h="16838"/>
          <w:pgMar w:top="13029" w:right="1495" w:bottom="859" w:left="1764" w:header="720" w:footer="720" w:gutter="0"/>
          <w:cols w:space="720"/>
          <w:noEndnote/>
        </w:sectPr>
      </w:pPr>
    </w:p>
    <w:p w:rsidR="008A0E46" w:rsidRDefault="004B588D">
      <w:pPr>
        <w:kinsoku w:val="0"/>
        <w:overflowPunct w:val="0"/>
        <w:autoSpaceDE/>
        <w:autoSpaceDN/>
        <w:adjustRightInd/>
        <w:spacing w:before="50" w:line="292" w:lineRule="exact"/>
        <w:ind w:left="144"/>
        <w:textAlignment w:val="baseline"/>
        <w:rPr>
          <w:rFonts w:ascii="Calibri" w:hAnsi="Calibri" w:cs="Calibri"/>
          <w:b/>
          <w:bCs/>
          <w:color w:val="003300"/>
          <w:sz w:val="28"/>
          <w:szCs w:val="28"/>
          <w:u w:val="single"/>
        </w:rPr>
      </w:pPr>
      <w:r>
        <w:rPr>
          <w:noProof/>
          <w:lang w:val="en-GB"/>
        </w:rPr>
        <w:lastRenderedPageBreak/>
        <w:pict>
          <v:shape id="_x0000_s1045" type="#_x0000_t202" style="position:absolute;left:0;text-align:left;margin-left:290.5pt;margin-top:779.65pt;width:14.7pt;height:13.4pt;z-index:20;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7</w:t>
                  </w:r>
                </w:p>
              </w:txbxContent>
            </v:textbox>
            <w10:wrap type="square" anchorx="page" anchory="page"/>
          </v:shape>
        </w:pict>
      </w:r>
      <w:r w:rsidR="008A0E46">
        <w:rPr>
          <w:rFonts w:ascii="Calibri" w:hAnsi="Calibri" w:cs="Calibri"/>
          <w:b/>
          <w:bCs/>
          <w:color w:val="003300"/>
          <w:sz w:val="28"/>
          <w:szCs w:val="28"/>
          <w:u w:val="single"/>
        </w:rPr>
        <w:t>Research and Development</w:t>
      </w:r>
    </w:p>
    <w:p w:rsidR="008A0E46" w:rsidRDefault="008A0E46">
      <w:pPr>
        <w:kinsoku w:val="0"/>
        <w:overflowPunct w:val="0"/>
        <w:autoSpaceDE/>
        <w:autoSpaceDN/>
        <w:adjustRightInd/>
        <w:spacing w:before="216" w:line="336" w:lineRule="exact"/>
        <w:ind w:left="144" w:right="288"/>
        <w:textAlignment w:val="baseline"/>
        <w:rPr>
          <w:rFonts w:ascii="Calibri" w:hAnsi="Calibri" w:cs="Calibri"/>
          <w:sz w:val="25"/>
          <w:szCs w:val="25"/>
        </w:rPr>
      </w:pPr>
      <w:r>
        <w:rPr>
          <w:rFonts w:ascii="Calibri" w:hAnsi="Calibri" w:cs="Calibri"/>
          <w:sz w:val="25"/>
          <w:szCs w:val="25"/>
        </w:rPr>
        <w:t>This is the most important factor for understanding the performance of a pharmaceutical Company. Eli Lily gives detailed information on the pipeline of molecules (drugs) in clinical development, its successful launch of new molecules and failure on conducting efficient research on few molecules and the attempt to patent these molecules. In Contrast, AstraZeneca’s management gives a brief description on the success and failure of a few molecules and underlines the failure of its research and development in the past and its successful endeavour to improve it in the current year.</w:t>
      </w:r>
    </w:p>
    <w:p w:rsidR="008A0E46" w:rsidRDefault="008A0E46">
      <w:pPr>
        <w:kinsoku w:val="0"/>
        <w:overflowPunct w:val="0"/>
        <w:autoSpaceDE/>
        <w:autoSpaceDN/>
        <w:adjustRightInd/>
        <w:spacing w:before="289" w:line="292" w:lineRule="exact"/>
        <w:ind w:left="144"/>
        <w:textAlignment w:val="baseline"/>
        <w:rPr>
          <w:rFonts w:ascii="Calibri" w:hAnsi="Calibri" w:cs="Calibri"/>
          <w:b/>
          <w:bCs/>
          <w:sz w:val="28"/>
          <w:szCs w:val="28"/>
          <w:u w:val="single"/>
        </w:rPr>
      </w:pPr>
      <w:r>
        <w:rPr>
          <w:rFonts w:ascii="Calibri" w:hAnsi="Calibri" w:cs="Calibri"/>
          <w:b/>
          <w:bCs/>
          <w:color w:val="003300"/>
          <w:sz w:val="28"/>
          <w:szCs w:val="28"/>
          <w:u w:val="single"/>
        </w:rPr>
        <w:t>Shareholders Information</w:t>
      </w:r>
      <w:r>
        <w:rPr>
          <w:rFonts w:ascii="Calibri" w:hAnsi="Calibri" w:cs="Calibri"/>
          <w:b/>
          <w:bCs/>
          <w:sz w:val="28"/>
          <w:szCs w:val="28"/>
          <w:u w:val="single"/>
        </w:rPr>
        <w:t xml:space="preserve"> </w:t>
      </w:r>
    </w:p>
    <w:p w:rsidR="008A0E46" w:rsidRDefault="008A0E46">
      <w:pPr>
        <w:kinsoku w:val="0"/>
        <w:overflowPunct w:val="0"/>
        <w:autoSpaceDE/>
        <w:autoSpaceDN/>
        <w:adjustRightInd/>
        <w:spacing w:before="219" w:line="336" w:lineRule="exact"/>
        <w:ind w:left="144" w:right="144"/>
        <w:textAlignment w:val="baseline"/>
        <w:rPr>
          <w:rFonts w:ascii="Calibri" w:hAnsi="Calibri" w:cs="Calibri"/>
          <w:spacing w:val="-4"/>
          <w:sz w:val="25"/>
          <w:szCs w:val="25"/>
        </w:rPr>
      </w:pPr>
      <w:r>
        <w:rPr>
          <w:rFonts w:ascii="Calibri" w:hAnsi="Calibri" w:cs="Calibri"/>
          <w:spacing w:val="-4"/>
          <w:sz w:val="25"/>
          <w:szCs w:val="25"/>
        </w:rPr>
        <w:t>AstraZeneca’s Management discloses precise information to its shareholders. It speaks of the current cash flows in the company, the amendments in dividend policy, declares the growth in issue of dividends and highlights the expected growth of the company over the next 5 years. In Contrast, Eli Lilly’s management reports does not reveal much information to its shareholders. It just talks about maintaining dividend to its shareholders.</w:t>
      </w:r>
    </w:p>
    <w:p w:rsidR="008A0E46" w:rsidRDefault="008A0E46">
      <w:pPr>
        <w:kinsoku w:val="0"/>
        <w:overflowPunct w:val="0"/>
        <w:autoSpaceDE/>
        <w:autoSpaceDN/>
        <w:adjustRightInd/>
        <w:spacing w:before="290" w:line="301" w:lineRule="exact"/>
        <w:ind w:left="144"/>
        <w:textAlignment w:val="baseline"/>
        <w:rPr>
          <w:rFonts w:ascii="Calibri" w:hAnsi="Calibri" w:cs="Calibri"/>
          <w:b/>
          <w:bCs/>
          <w:color w:val="003300"/>
          <w:spacing w:val="-1"/>
          <w:sz w:val="25"/>
          <w:szCs w:val="25"/>
        </w:rPr>
      </w:pPr>
      <w:r>
        <w:rPr>
          <w:rFonts w:ascii="Calibri" w:hAnsi="Calibri" w:cs="Calibri"/>
          <w:b/>
          <w:bCs/>
          <w:color w:val="003300"/>
          <w:spacing w:val="-1"/>
          <w:sz w:val="28"/>
          <w:szCs w:val="28"/>
          <w:u w:val="single"/>
        </w:rPr>
        <w:t>Performance</w:t>
      </w:r>
    </w:p>
    <w:p w:rsidR="008A0E46" w:rsidRDefault="008A0E46">
      <w:pPr>
        <w:kinsoku w:val="0"/>
        <w:overflowPunct w:val="0"/>
        <w:autoSpaceDE/>
        <w:autoSpaceDN/>
        <w:adjustRightInd/>
        <w:spacing w:before="207" w:line="336" w:lineRule="exact"/>
        <w:ind w:left="144" w:right="288"/>
        <w:textAlignment w:val="baseline"/>
        <w:rPr>
          <w:rFonts w:ascii="Calibri" w:hAnsi="Calibri" w:cs="Calibri"/>
          <w:spacing w:val="-4"/>
          <w:sz w:val="25"/>
          <w:szCs w:val="25"/>
        </w:rPr>
      </w:pPr>
      <w:r>
        <w:rPr>
          <w:rFonts w:ascii="Calibri" w:hAnsi="Calibri" w:cs="Calibri"/>
          <w:spacing w:val="-4"/>
          <w:sz w:val="25"/>
          <w:szCs w:val="25"/>
        </w:rPr>
        <w:t>The information on the current performance has been equally declared by both the companies. While AstraZeneca provides insights on the worlds current pharmaceutical market trends and its contribution to this market, the growth obstacles and reveals strategies adopted to improve performance. Eli Lilly highlights the revenue earned from its key molecules and brings to light its leading position in the diabetes segment.</w:t>
      </w:r>
    </w:p>
    <w:p w:rsidR="008A0E46" w:rsidRDefault="008A0E46">
      <w:pPr>
        <w:kinsoku w:val="0"/>
        <w:overflowPunct w:val="0"/>
        <w:autoSpaceDE/>
        <w:autoSpaceDN/>
        <w:adjustRightInd/>
        <w:spacing w:before="289" w:line="292" w:lineRule="exact"/>
        <w:ind w:left="144"/>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Business Strategy</w:t>
      </w:r>
    </w:p>
    <w:p w:rsidR="008A0E46" w:rsidRDefault="008A0E46">
      <w:pPr>
        <w:kinsoku w:val="0"/>
        <w:overflowPunct w:val="0"/>
        <w:autoSpaceDE/>
        <w:autoSpaceDN/>
        <w:adjustRightInd/>
        <w:spacing w:before="221" w:line="336" w:lineRule="exact"/>
        <w:ind w:left="144" w:right="288"/>
        <w:textAlignment w:val="baseline"/>
        <w:rPr>
          <w:rFonts w:ascii="Calibri" w:hAnsi="Calibri" w:cs="Calibri"/>
          <w:spacing w:val="-5"/>
          <w:sz w:val="25"/>
          <w:szCs w:val="25"/>
        </w:rPr>
      </w:pPr>
      <w:r>
        <w:rPr>
          <w:rFonts w:ascii="Calibri" w:hAnsi="Calibri" w:cs="Calibri"/>
          <w:spacing w:val="-5"/>
          <w:sz w:val="25"/>
          <w:szCs w:val="25"/>
        </w:rPr>
        <w:t>AstraZeneca’s Chairman limits the disclosure of its business strategy to the new production technologies adopted. He gives a general idea on the markets the company intends to consider for expansion and limits this information by using industry terminologies like regulated markets (markets having high influence of government norms). Brief information on the collaborations with foreign companies and their markets has been disclosed. Eli Lilly does not disclose any information on its production technology. However, the management statement does highlight the markets it considers lucrative for investing (e.g. China). It gives detailed information on collaborations, licensing agreement, joint ventures with foreign companies.</w:t>
      </w:r>
    </w:p>
    <w:p w:rsidR="008A0E46" w:rsidRDefault="008A0E46">
      <w:pPr>
        <w:widowControl/>
        <w:rPr>
          <w:sz w:val="24"/>
          <w:szCs w:val="24"/>
        </w:rPr>
        <w:sectPr w:rsidR="008A0E46">
          <w:pgSz w:w="11909" w:h="16838"/>
          <w:pgMar w:top="1420" w:right="1639" w:bottom="849" w:left="1620" w:header="720" w:footer="720" w:gutter="0"/>
          <w:cols w:space="720"/>
          <w:noEndnote/>
        </w:sectPr>
      </w:pPr>
    </w:p>
    <w:p w:rsidR="008A0E46" w:rsidRDefault="008A0E46">
      <w:pPr>
        <w:kinsoku w:val="0"/>
        <w:overflowPunct w:val="0"/>
        <w:autoSpaceDE/>
        <w:autoSpaceDN/>
        <w:adjustRightInd/>
        <w:spacing w:before="50" w:line="309" w:lineRule="exact"/>
        <w:ind w:left="144"/>
        <w:textAlignment w:val="baseline"/>
        <w:rPr>
          <w:rFonts w:ascii="Calibri" w:hAnsi="Calibri" w:cs="Calibri"/>
          <w:b/>
          <w:bCs/>
          <w:spacing w:val="16"/>
          <w:sz w:val="28"/>
          <w:szCs w:val="28"/>
        </w:rPr>
      </w:pPr>
      <w:r>
        <w:rPr>
          <w:rFonts w:ascii="Calibri" w:hAnsi="Calibri" w:cs="Calibri"/>
          <w:b/>
          <w:bCs/>
          <w:color w:val="003300"/>
          <w:spacing w:val="16"/>
          <w:sz w:val="28"/>
          <w:szCs w:val="28"/>
          <w:u w:val="single"/>
        </w:rPr>
        <w:lastRenderedPageBreak/>
        <w:t>Legal</w:t>
      </w:r>
      <w:r>
        <w:rPr>
          <w:rFonts w:ascii="Calibri" w:hAnsi="Calibri" w:cs="Calibri"/>
          <w:b/>
          <w:bCs/>
          <w:spacing w:val="16"/>
          <w:sz w:val="28"/>
          <w:szCs w:val="28"/>
        </w:rPr>
        <w:t xml:space="preserve"> </w:t>
      </w:r>
    </w:p>
    <w:p w:rsidR="008A0E46" w:rsidRDefault="008A0E46">
      <w:pPr>
        <w:kinsoku w:val="0"/>
        <w:overflowPunct w:val="0"/>
        <w:autoSpaceDE/>
        <w:autoSpaceDN/>
        <w:adjustRightInd/>
        <w:spacing w:before="194" w:line="336" w:lineRule="exact"/>
        <w:ind w:left="144" w:right="216"/>
        <w:textAlignment w:val="baseline"/>
        <w:rPr>
          <w:rFonts w:ascii="Calibri" w:hAnsi="Calibri" w:cs="Calibri"/>
          <w:sz w:val="25"/>
          <w:szCs w:val="25"/>
        </w:rPr>
      </w:pPr>
      <w:r>
        <w:rPr>
          <w:rFonts w:ascii="Calibri" w:hAnsi="Calibri" w:cs="Calibri"/>
          <w:sz w:val="25"/>
          <w:szCs w:val="25"/>
        </w:rPr>
        <w:t>AstraZeneca optimistically points out to the solution and the action taken by the company to resolve pending disputes on various molecules, sales and marketing techniques, etc. while Eli Lilly describes its legal proceedings on current and pending disputes and its negative impact on the sales of the disputed molecule.</w:t>
      </w:r>
    </w:p>
    <w:p w:rsidR="008A0E46" w:rsidRDefault="008A0E46">
      <w:pPr>
        <w:kinsoku w:val="0"/>
        <w:overflowPunct w:val="0"/>
        <w:autoSpaceDE/>
        <w:autoSpaceDN/>
        <w:adjustRightInd/>
        <w:spacing w:before="294" w:line="291" w:lineRule="exact"/>
        <w:ind w:left="144"/>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Corporate Social Responsibility</w:t>
      </w:r>
    </w:p>
    <w:p w:rsidR="008A0E46" w:rsidRDefault="008A0E46">
      <w:pPr>
        <w:kinsoku w:val="0"/>
        <w:overflowPunct w:val="0"/>
        <w:autoSpaceDE/>
        <w:autoSpaceDN/>
        <w:adjustRightInd/>
        <w:spacing w:before="212" w:line="336" w:lineRule="exact"/>
        <w:ind w:left="144" w:right="144"/>
        <w:textAlignment w:val="baseline"/>
        <w:rPr>
          <w:rFonts w:ascii="Calibri" w:hAnsi="Calibri" w:cs="Calibri"/>
          <w:spacing w:val="-4"/>
          <w:sz w:val="25"/>
          <w:szCs w:val="25"/>
        </w:rPr>
      </w:pPr>
      <w:r>
        <w:rPr>
          <w:rFonts w:ascii="Calibri" w:hAnsi="Calibri" w:cs="Calibri"/>
          <w:spacing w:val="-4"/>
          <w:sz w:val="25"/>
          <w:szCs w:val="25"/>
        </w:rPr>
        <w:t>The Management at AstraZeneca highlights the good reputation of the company by declaring its contribution to social responsibility and speaks of its refined plan for the year. In contrast, management at Eli Lilly does not declare any such information.</w:t>
      </w:r>
    </w:p>
    <w:p w:rsidR="008A0E46" w:rsidRDefault="008A0E46">
      <w:pPr>
        <w:kinsoku w:val="0"/>
        <w:overflowPunct w:val="0"/>
        <w:autoSpaceDE/>
        <w:autoSpaceDN/>
        <w:adjustRightInd/>
        <w:spacing w:before="1009" w:line="395" w:lineRule="exact"/>
        <w:ind w:left="144"/>
        <w:textAlignment w:val="baseline"/>
        <w:rPr>
          <w:rFonts w:ascii="Calibri" w:hAnsi="Calibri" w:cs="Calibri"/>
          <w:b/>
          <w:bCs/>
          <w:color w:val="003300"/>
          <w:sz w:val="35"/>
          <w:szCs w:val="35"/>
        </w:rPr>
      </w:pPr>
      <w:r>
        <w:rPr>
          <w:rFonts w:ascii="Calibri" w:hAnsi="Calibri" w:cs="Calibri"/>
          <w:b/>
          <w:bCs/>
          <w:color w:val="003300"/>
          <w:sz w:val="35"/>
          <w:szCs w:val="35"/>
        </w:rPr>
        <w:t>Part C</w:t>
      </w:r>
    </w:p>
    <w:p w:rsidR="008A0E46" w:rsidRDefault="008A0E46">
      <w:pPr>
        <w:kinsoku w:val="0"/>
        <w:overflowPunct w:val="0"/>
        <w:autoSpaceDE/>
        <w:autoSpaceDN/>
        <w:adjustRightInd/>
        <w:spacing w:before="301" w:line="291" w:lineRule="exact"/>
        <w:ind w:left="144"/>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 xml:space="preserve">Profitability Ratios </w:t>
      </w:r>
    </w:p>
    <w:p w:rsidR="008A0E46" w:rsidRDefault="008A0E46">
      <w:pPr>
        <w:kinsoku w:val="0"/>
        <w:overflowPunct w:val="0"/>
        <w:autoSpaceDE/>
        <w:autoSpaceDN/>
        <w:adjustRightInd/>
        <w:spacing w:before="260" w:line="320" w:lineRule="exact"/>
        <w:ind w:left="144"/>
        <w:textAlignment w:val="baseline"/>
        <w:rPr>
          <w:rFonts w:ascii="Calibri" w:hAnsi="Calibri" w:cs="Calibri"/>
          <w:b/>
          <w:bCs/>
          <w:color w:val="003300"/>
          <w:spacing w:val="8"/>
          <w:sz w:val="24"/>
          <w:szCs w:val="24"/>
        </w:rPr>
      </w:pPr>
      <w:r>
        <w:rPr>
          <w:rFonts w:ascii="Arial" w:hAnsi="Arial" w:cs="Arial"/>
          <w:color w:val="003300"/>
          <w:spacing w:val="8"/>
          <w:sz w:val="35"/>
          <w:szCs w:val="35"/>
        </w:rPr>
        <w:t xml:space="preserve"> </w:t>
      </w:r>
      <w:r>
        <w:rPr>
          <w:rFonts w:ascii="Calibri" w:hAnsi="Calibri" w:cs="Calibri"/>
          <w:b/>
          <w:bCs/>
          <w:color w:val="003300"/>
          <w:spacing w:val="8"/>
          <w:sz w:val="24"/>
          <w:szCs w:val="24"/>
        </w:rPr>
        <w:t>Return on Capital Employed</w:t>
      </w:r>
    </w:p>
    <w:p w:rsidR="008A0E46" w:rsidRDefault="008A0E46">
      <w:pPr>
        <w:kinsoku w:val="0"/>
        <w:overflowPunct w:val="0"/>
        <w:autoSpaceDE/>
        <w:autoSpaceDN/>
        <w:adjustRightInd/>
        <w:spacing w:before="169" w:after="389" w:line="336" w:lineRule="exact"/>
        <w:ind w:left="144" w:right="360"/>
        <w:textAlignment w:val="baseline"/>
        <w:rPr>
          <w:rFonts w:ascii="Calibri" w:hAnsi="Calibri" w:cs="Calibri"/>
          <w:spacing w:val="-4"/>
          <w:sz w:val="25"/>
          <w:szCs w:val="25"/>
        </w:rPr>
      </w:pPr>
      <w:r>
        <w:rPr>
          <w:rFonts w:ascii="Calibri" w:hAnsi="Calibri" w:cs="Calibri"/>
          <w:spacing w:val="-4"/>
          <w:sz w:val="25"/>
          <w:szCs w:val="25"/>
        </w:rPr>
        <w:t>The return on capital employed has decreased from 2009 by 3%. This is mainly because the company’s investment in equity has increased while its long term debt has decreased marginally in comparison to the previous year. This highlights an overall increase in investment which is not supplemented with a proportionate increase in profits for the year 2010.</w:t>
      </w:r>
    </w:p>
    <w:p w:rsidR="008A0E46" w:rsidRDefault="004B588D">
      <w:pPr>
        <w:kinsoku w:val="0"/>
        <w:overflowPunct w:val="0"/>
        <w:autoSpaceDE/>
        <w:autoSpaceDN/>
        <w:adjustRightInd/>
        <w:spacing w:before="2903" w:line="288" w:lineRule="exact"/>
        <w:textAlignment w:val="baseline"/>
        <w:rPr>
          <w:sz w:val="24"/>
          <w:szCs w:val="24"/>
        </w:rPr>
      </w:pPr>
      <w:r>
        <w:rPr>
          <w:noProof/>
          <w:lang w:val="en-GB"/>
        </w:rPr>
        <w:pict>
          <v:shape id="_x0000_s1046" type="#_x0000_t202" style="position:absolute;margin-left:47.35pt;margin-top:0;width:351.05pt;height:133.7pt;z-index:21;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ind w:left="99"/>
                    <w:textAlignment w:val="baseline"/>
                    <w:rPr>
                      <w:sz w:val="24"/>
                      <w:szCs w:val="24"/>
                    </w:rPr>
                  </w:pPr>
                  <w:r>
                    <w:rPr>
                      <w:sz w:val="24"/>
                      <w:szCs w:val="24"/>
                    </w:rPr>
                    <w:pict>
                      <v:shape id="_x0000_i1036" type="#_x0000_t75" style="width:345.75pt;height:133.5pt" fillcolor="window">
                        <v:imagedata r:id="rId14" o:title=""/>
                      </v:shape>
                    </w:pict>
                  </w:r>
                </w:p>
              </w:txbxContent>
            </v:textbox>
          </v:shape>
        </w:pict>
      </w:r>
      <w:r>
        <w:rPr>
          <w:noProof/>
          <w:lang w:val="en-GB"/>
        </w:rPr>
        <w:pict>
          <v:shape id="_x0000_s1047" type="#_x0000_t202" style="position:absolute;margin-left:47.35pt;margin-top:15pt;width:26.95pt;height:16.45pt;z-index:22;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117" w:line="202" w:lineRule="exact"/>
                    <w:textAlignment w:val="baseline"/>
                    <w:rPr>
                      <w:rFonts w:ascii="Calibri" w:hAnsi="Calibri" w:cs="Calibri"/>
                      <w:spacing w:val="22"/>
                    </w:rPr>
                  </w:pPr>
                  <w:r>
                    <w:rPr>
                      <w:rFonts w:ascii="Calibri" w:hAnsi="Calibri" w:cs="Calibri"/>
                      <w:spacing w:val="22"/>
                    </w:rPr>
                    <w:t>40%</w:t>
                  </w:r>
                </w:p>
              </w:txbxContent>
            </v:textbox>
          </v:shape>
        </w:pict>
      </w:r>
      <w:r>
        <w:rPr>
          <w:noProof/>
          <w:lang w:val="en-GB"/>
        </w:rPr>
        <w:pict>
          <v:shape id="_x0000_s1048" type="#_x0000_t202" style="position:absolute;margin-left:49.05pt;margin-top:32pt;width:26.2pt;height:16.45pt;z-index:23;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117" w:line="207" w:lineRule="exact"/>
                    <w:textAlignment w:val="baseline"/>
                    <w:rPr>
                      <w:rFonts w:ascii="Calibri" w:hAnsi="Calibri" w:cs="Calibri"/>
                      <w:spacing w:val="17"/>
                    </w:rPr>
                  </w:pPr>
                  <w:r>
                    <w:rPr>
                      <w:rFonts w:ascii="Calibri" w:hAnsi="Calibri" w:cs="Calibri"/>
                      <w:spacing w:val="17"/>
                    </w:rPr>
                    <w:t>30%</w:t>
                  </w:r>
                </w:p>
              </w:txbxContent>
            </v:textbox>
          </v:shape>
        </w:pict>
      </w:r>
      <w:r>
        <w:rPr>
          <w:noProof/>
          <w:lang w:val="en-GB"/>
        </w:rPr>
        <w:pict>
          <v:shape id="_x0000_s1049" type="#_x0000_t202" style="position:absolute;margin-left:170.85pt;margin-top:31.3pt;width:97.2pt;height:12.2pt;z-index:24;mso-wrap-edited:f;mso-wrap-distance-left:0;mso-wrap-distance-right:0" wrapcoords="-62 0 -62 21600 21662 21600 21662 0 -62 0" o:allowincell="f" stroked="f">
            <v:fill opacity="0"/>
            <v:textbox inset="0,0,0,0">
              <w:txbxContent>
                <w:p w:rsidR="008A0E46" w:rsidRDefault="008A0E46">
                  <w:pPr>
                    <w:tabs>
                      <w:tab w:val="right" w:pos="1944"/>
                    </w:tabs>
                    <w:kinsoku w:val="0"/>
                    <w:overflowPunct w:val="0"/>
                    <w:autoSpaceDE/>
                    <w:autoSpaceDN/>
                    <w:adjustRightInd/>
                    <w:spacing w:before="21" w:line="217" w:lineRule="exact"/>
                    <w:textAlignment w:val="baseline"/>
                    <w:rPr>
                      <w:rFonts w:ascii="Calibri" w:hAnsi="Calibri" w:cs="Calibri"/>
                      <w:b/>
                      <w:bCs/>
                    </w:rPr>
                  </w:pPr>
                  <w:r>
                    <w:rPr>
                      <w:rFonts w:ascii="Calibri" w:hAnsi="Calibri" w:cs="Calibri"/>
                      <w:b/>
                      <w:bCs/>
                    </w:rPr>
                    <w:t>33%</w:t>
                  </w:r>
                  <w:r>
                    <w:rPr>
                      <w:rFonts w:ascii="Calibri" w:hAnsi="Calibri" w:cs="Calibri"/>
                      <w:b/>
                      <w:bCs/>
                    </w:rPr>
                    <w:tab/>
                    <w:t>33%</w:t>
                  </w:r>
                </w:p>
              </w:txbxContent>
            </v:textbox>
          </v:shape>
        </w:pict>
      </w:r>
      <w:r>
        <w:rPr>
          <w:noProof/>
          <w:lang w:val="en-GB"/>
        </w:rPr>
        <w:pict>
          <v:shape id="_x0000_s1050" type="#_x0000_t202" style="position:absolute;margin-left:50pt;margin-top:48.8pt;width:26.45pt;height:16.45pt;z-index:25;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117" w:line="203" w:lineRule="exact"/>
                    <w:textAlignment w:val="baseline"/>
                    <w:rPr>
                      <w:rFonts w:ascii="Calibri" w:hAnsi="Calibri" w:cs="Calibri"/>
                      <w:spacing w:val="18"/>
                    </w:rPr>
                  </w:pPr>
                  <w:r>
                    <w:rPr>
                      <w:rFonts w:ascii="Calibri" w:hAnsi="Calibri" w:cs="Calibri"/>
                      <w:spacing w:val="18"/>
                    </w:rPr>
                    <w:t>20%</w:t>
                  </w:r>
                </w:p>
              </w:txbxContent>
            </v:textbox>
          </v:shape>
        </w:pict>
      </w:r>
      <w:r>
        <w:rPr>
          <w:noProof/>
          <w:lang w:val="en-GB"/>
        </w:rPr>
        <w:pict>
          <v:shape id="_x0000_s1051" type="#_x0000_t202" style="position:absolute;margin-left:51.2pt;margin-top:65.4pt;width:26.2pt;height:16.45pt;z-index:26;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117" w:line="202" w:lineRule="exact"/>
                    <w:textAlignment w:val="baseline"/>
                    <w:rPr>
                      <w:rFonts w:ascii="Calibri" w:hAnsi="Calibri" w:cs="Calibri"/>
                      <w:spacing w:val="15"/>
                    </w:rPr>
                  </w:pPr>
                  <w:r>
                    <w:rPr>
                      <w:rFonts w:ascii="Calibri" w:hAnsi="Calibri" w:cs="Calibri"/>
                      <w:spacing w:val="15"/>
                    </w:rPr>
                    <w:t>10%</w:t>
                  </w:r>
                </w:p>
              </w:txbxContent>
            </v:textbox>
          </v:shape>
        </w:pict>
      </w:r>
      <w:r>
        <w:rPr>
          <w:noProof/>
          <w:lang w:val="en-GB"/>
        </w:rPr>
        <w:pict>
          <v:shape id="_x0000_s1052" type="#_x0000_t202" style="position:absolute;margin-left:56.95pt;margin-top:81.85pt;width:21.65pt;height:16.05pt;z-index:27;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109" w:line="198" w:lineRule="exact"/>
                    <w:textAlignment w:val="baseline"/>
                    <w:rPr>
                      <w:rFonts w:ascii="Calibri" w:hAnsi="Calibri" w:cs="Calibri"/>
                      <w:spacing w:val="27"/>
                    </w:rPr>
                  </w:pPr>
                  <w:r>
                    <w:rPr>
                      <w:rFonts w:ascii="Calibri" w:hAnsi="Calibri" w:cs="Calibri"/>
                      <w:spacing w:val="27"/>
                    </w:rPr>
                    <w:t>0%</w:t>
                  </w:r>
                </w:p>
              </w:txbxContent>
            </v:textbox>
          </v:shape>
        </w:pict>
      </w:r>
      <w:r>
        <w:rPr>
          <w:noProof/>
          <w:lang w:val="en-GB"/>
        </w:rPr>
        <w:pict>
          <v:shape id="_x0000_s1053" type="#_x0000_t202" style="position:absolute;margin-left:111.2pt;margin-top:105.7pt;width:29.6pt;height:12.2pt;z-index:28;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21" w:line="212" w:lineRule="exact"/>
                    <w:textAlignment w:val="baseline"/>
                    <w:rPr>
                      <w:rFonts w:ascii="Calibri" w:hAnsi="Calibri" w:cs="Calibri"/>
                      <w:b/>
                      <w:bCs/>
                      <w:spacing w:val="15"/>
                    </w:rPr>
                  </w:pPr>
                  <w:r>
                    <w:rPr>
                      <w:rFonts w:ascii="Calibri" w:hAnsi="Calibri" w:cs="Calibri"/>
                      <w:b/>
                      <w:bCs/>
                      <w:spacing w:val="15"/>
                    </w:rPr>
                    <w:t>2010</w:t>
                  </w:r>
                </w:p>
              </w:txbxContent>
            </v:textbox>
          </v:shape>
        </w:pict>
      </w:r>
      <w:r>
        <w:rPr>
          <w:noProof/>
          <w:lang w:val="en-GB"/>
        </w:rPr>
        <w:pict>
          <v:shape id="_x0000_s1054" type="#_x0000_t202" style="position:absolute;margin-left:59.25pt;margin-top:120.6pt;width:126.75pt;height:13.1pt;z-index:29;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26" w:line="226" w:lineRule="exact"/>
                    <w:textAlignment w:val="baseline"/>
                    <w:rPr>
                      <w:rFonts w:ascii="Calibri" w:hAnsi="Calibri" w:cs="Calibri"/>
                      <w:b/>
                      <w:bCs/>
                      <w:spacing w:val="-5"/>
                      <w:sz w:val="22"/>
                      <w:szCs w:val="22"/>
                    </w:rPr>
                  </w:pPr>
                  <w:r>
                    <w:rPr>
                      <w:rFonts w:ascii="Calibri" w:hAnsi="Calibri" w:cs="Calibri"/>
                      <w:b/>
                      <w:bCs/>
                      <w:spacing w:val="-5"/>
                      <w:sz w:val="22"/>
                      <w:szCs w:val="22"/>
                    </w:rPr>
                    <w:t>Return on Capital Employed</w:t>
                  </w:r>
                </w:p>
              </w:txbxContent>
            </v:textbox>
          </v:shape>
        </w:pict>
      </w:r>
      <w:r>
        <w:rPr>
          <w:noProof/>
          <w:lang w:val="en-GB"/>
        </w:rPr>
        <w:pict>
          <v:shape id="_x0000_s1055" type="#_x0000_t202" style="position:absolute;margin-left:130.9pt;margin-top:46.65pt;width:26.9pt;height:12.2pt;z-index:30;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21" w:line="212" w:lineRule="exact"/>
                    <w:textAlignment w:val="baseline"/>
                    <w:rPr>
                      <w:rFonts w:ascii="Calibri" w:hAnsi="Calibri" w:cs="Calibri"/>
                      <w:b/>
                      <w:bCs/>
                      <w:spacing w:val="20"/>
                    </w:rPr>
                  </w:pPr>
                  <w:r>
                    <w:rPr>
                      <w:rFonts w:ascii="Calibri" w:hAnsi="Calibri" w:cs="Calibri"/>
                      <w:b/>
                      <w:bCs/>
                      <w:spacing w:val="20"/>
                    </w:rPr>
                    <w:t>37%</w:t>
                  </w:r>
                </w:p>
              </w:txbxContent>
            </v:textbox>
          </v:shape>
        </w:pict>
      </w:r>
      <w:r>
        <w:rPr>
          <w:noProof/>
          <w:lang w:val="en-GB"/>
        </w:rPr>
        <w:pict>
          <v:shape id="_x0000_s1056" type="#_x0000_t202" style="position:absolute;margin-left:224.7pt;margin-top:58.2pt;width:27.2pt;height:12.2pt;z-index:31;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21" w:line="211" w:lineRule="exact"/>
                    <w:textAlignment w:val="baseline"/>
                    <w:rPr>
                      <w:rFonts w:ascii="Calibri" w:hAnsi="Calibri" w:cs="Calibri"/>
                      <w:b/>
                      <w:bCs/>
                      <w:spacing w:val="23"/>
                    </w:rPr>
                  </w:pPr>
                  <w:r>
                    <w:rPr>
                      <w:rFonts w:ascii="Calibri" w:hAnsi="Calibri" w:cs="Calibri"/>
                      <w:b/>
                      <w:bCs/>
                      <w:spacing w:val="23"/>
                    </w:rPr>
                    <w:t>40%</w:t>
                  </w:r>
                </w:p>
              </w:txbxContent>
            </v:textbox>
          </v:shape>
        </w:pict>
      </w:r>
      <w:r>
        <w:rPr>
          <w:noProof/>
          <w:lang w:val="en-GB"/>
        </w:rPr>
        <w:pict>
          <v:shape id="_x0000_s1057" type="#_x0000_t202" style="position:absolute;margin-left:207.2pt;margin-top:118.2pt;width:29.6pt;height:12.2pt;z-index:32;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21" w:line="221" w:lineRule="exact"/>
                    <w:textAlignment w:val="baseline"/>
                    <w:rPr>
                      <w:rFonts w:ascii="Calibri" w:hAnsi="Calibri" w:cs="Calibri"/>
                      <w:b/>
                      <w:bCs/>
                      <w:spacing w:val="15"/>
                    </w:rPr>
                  </w:pPr>
                  <w:r>
                    <w:rPr>
                      <w:rFonts w:ascii="Calibri" w:hAnsi="Calibri" w:cs="Calibri"/>
                      <w:b/>
                      <w:bCs/>
                      <w:spacing w:val="15"/>
                    </w:rPr>
                    <w:t>2009</w:t>
                  </w:r>
                </w:p>
              </w:txbxContent>
            </v:textbox>
          </v:shape>
        </w:pict>
      </w:r>
      <w:r>
        <w:rPr>
          <w:noProof/>
          <w:lang w:val="en-GB"/>
        </w:rPr>
        <w:pict>
          <v:shape id="_x0000_s1058" type="#_x0000_t202" style="position:absolute;margin-left:349.2pt;margin-top:32.75pt;width:49.2pt;height:29.65pt;z-index:33;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before="70" w:line="256" w:lineRule="exact"/>
                    <w:textAlignment w:val="baseline"/>
                    <w:rPr>
                      <w:rFonts w:ascii="Calibri" w:hAnsi="Calibri" w:cs="Calibri"/>
                      <w:spacing w:val="-1"/>
                    </w:rPr>
                  </w:pPr>
                  <w:r>
                    <w:rPr>
                      <w:rFonts w:ascii="Calibri" w:hAnsi="Calibri" w:cs="Calibri"/>
                      <w:spacing w:val="-1"/>
                    </w:rPr>
                    <w:t>Astrazeneca Eli Lilly</w:t>
                  </w:r>
                </w:p>
              </w:txbxContent>
            </v:textbox>
          </v:shape>
        </w:pict>
      </w:r>
    </w:p>
    <w:p w:rsidR="008A0E46" w:rsidRDefault="008A0E46">
      <w:pPr>
        <w:widowControl/>
        <w:rPr>
          <w:sz w:val="24"/>
          <w:szCs w:val="24"/>
        </w:rPr>
        <w:sectPr w:rsidR="008A0E46">
          <w:pgSz w:w="11909" w:h="16838"/>
          <w:pgMar w:top="1420" w:right="1646" w:bottom="849" w:left="1613" w:header="720" w:footer="720" w:gutter="0"/>
          <w:cols w:space="720"/>
          <w:noEndnote/>
        </w:sectPr>
      </w:pPr>
    </w:p>
    <w:p w:rsidR="008A0E46" w:rsidRDefault="004B588D">
      <w:pPr>
        <w:kinsoku w:val="0"/>
        <w:overflowPunct w:val="0"/>
        <w:autoSpaceDE/>
        <w:autoSpaceDN/>
        <w:adjustRightInd/>
        <w:spacing w:line="336" w:lineRule="exact"/>
        <w:ind w:right="72"/>
        <w:textAlignment w:val="baseline"/>
        <w:rPr>
          <w:rFonts w:ascii="Calibri" w:hAnsi="Calibri" w:cs="Calibri"/>
          <w:sz w:val="25"/>
          <w:szCs w:val="25"/>
        </w:rPr>
      </w:pPr>
      <w:r>
        <w:rPr>
          <w:noProof/>
          <w:lang w:val="en-GB"/>
        </w:rPr>
        <w:lastRenderedPageBreak/>
        <w:pict>
          <v:shape id="_x0000_s1059" type="#_x0000_t202" style="position:absolute;margin-left:290.25pt;margin-top:779.65pt;width:14.95pt;height:13.4pt;z-index:34;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8</w:t>
                  </w:r>
                </w:p>
              </w:txbxContent>
            </v:textbox>
            <w10:wrap type="square" anchorx="page" anchory="page"/>
          </v:shape>
        </w:pict>
      </w:r>
      <w:r w:rsidR="008A0E46">
        <w:rPr>
          <w:rFonts w:ascii="Calibri" w:hAnsi="Calibri" w:cs="Calibri"/>
          <w:sz w:val="25"/>
          <w:szCs w:val="25"/>
        </w:rPr>
        <w:t>In contrast, Eli Lilly has the same the return on capital employed. This is mainly because a proportionate increase in profits and equity is observed in comparison with the previous year.</w:t>
      </w:r>
    </w:p>
    <w:p w:rsidR="008A0E46" w:rsidRDefault="008A0E46">
      <w:pPr>
        <w:widowControl/>
        <w:rPr>
          <w:sz w:val="24"/>
          <w:szCs w:val="24"/>
        </w:rPr>
        <w:sectPr w:rsidR="008A0E46">
          <w:type w:val="continuous"/>
          <w:pgSz w:w="11909" w:h="16838"/>
          <w:pgMar w:top="1420" w:right="2184" w:bottom="849" w:left="1805" w:header="720" w:footer="720" w:gutter="0"/>
          <w:cols w:space="720"/>
          <w:noEndnote/>
        </w:sectPr>
      </w:pPr>
    </w:p>
    <w:p w:rsidR="008A0E46" w:rsidRDefault="004B588D">
      <w:pPr>
        <w:kinsoku w:val="0"/>
        <w:overflowPunct w:val="0"/>
        <w:autoSpaceDE/>
        <w:autoSpaceDN/>
        <w:adjustRightInd/>
        <w:spacing w:before="28" w:line="282" w:lineRule="exact"/>
        <w:ind w:left="144"/>
        <w:textAlignment w:val="baseline"/>
        <w:rPr>
          <w:rFonts w:ascii="Calibri" w:hAnsi="Calibri" w:cs="Calibri"/>
          <w:b/>
          <w:bCs/>
          <w:color w:val="003300"/>
          <w:spacing w:val="14"/>
          <w:sz w:val="24"/>
          <w:szCs w:val="24"/>
        </w:rPr>
      </w:pPr>
      <w:r>
        <w:rPr>
          <w:noProof/>
          <w:lang w:val="en-GB"/>
        </w:rPr>
        <w:lastRenderedPageBreak/>
        <w:pict>
          <v:shape id="_x0000_s1060" type="#_x0000_t202" style="position:absolute;left:0;text-align:left;margin-left:290.25pt;margin-top:779.65pt;width:14.7pt;height:13.4pt;z-index:35;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z w:val="22"/>
                      <w:szCs w:val="22"/>
                    </w:rPr>
                  </w:pPr>
                  <w:r>
                    <w:rPr>
                      <w:rFonts w:ascii="Calibri" w:hAnsi="Calibri" w:cs="Calibri"/>
                      <w:sz w:val="22"/>
                      <w:szCs w:val="22"/>
                    </w:rPr>
                    <w:t>9</w:t>
                  </w:r>
                </w:p>
              </w:txbxContent>
            </v:textbox>
            <w10:wrap type="square" anchorx="page" anchory="page"/>
          </v:shape>
        </w:pict>
      </w:r>
      <w:r w:rsidR="008A0E46">
        <w:rPr>
          <w:rFonts w:ascii="Arial" w:hAnsi="Arial" w:cs="Arial"/>
          <w:color w:val="003300"/>
          <w:spacing w:val="14"/>
          <w:sz w:val="26"/>
          <w:szCs w:val="26"/>
        </w:rPr>
        <w:t xml:space="preserve"> </w:t>
      </w:r>
      <w:r w:rsidR="008A0E46">
        <w:rPr>
          <w:rFonts w:ascii="Calibri" w:hAnsi="Calibri" w:cs="Calibri"/>
          <w:b/>
          <w:bCs/>
          <w:color w:val="003300"/>
          <w:spacing w:val="14"/>
          <w:sz w:val="24"/>
          <w:szCs w:val="24"/>
        </w:rPr>
        <w:t>Gross Profit (%)</w:t>
      </w:r>
    </w:p>
    <w:p w:rsidR="008A0E46" w:rsidRDefault="008A0E46">
      <w:pPr>
        <w:kinsoku w:val="0"/>
        <w:overflowPunct w:val="0"/>
        <w:autoSpaceDE/>
        <w:autoSpaceDN/>
        <w:adjustRightInd/>
        <w:spacing w:before="314" w:after="206" w:line="226" w:lineRule="exact"/>
        <w:jc w:val="center"/>
        <w:textAlignment w:val="baseline"/>
        <w:rPr>
          <w:rFonts w:ascii="Calibri" w:hAnsi="Calibri" w:cs="Calibri"/>
          <w:b/>
          <w:bCs/>
          <w:sz w:val="22"/>
          <w:szCs w:val="22"/>
        </w:rPr>
      </w:pPr>
      <w:r>
        <w:rPr>
          <w:rFonts w:ascii="Calibri" w:hAnsi="Calibri" w:cs="Calibri"/>
          <w:b/>
          <w:bCs/>
          <w:sz w:val="22"/>
          <w:szCs w:val="22"/>
        </w:rPr>
        <w:t>Gross and Net Profit % (2009 and 2010)</w:t>
      </w:r>
    </w:p>
    <w:p w:rsidR="008A0E46" w:rsidRDefault="004B588D">
      <w:pPr>
        <w:kinsoku w:val="0"/>
        <w:overflowPunct w:val="0"/>
        <w:autoSpaceDE/>
        <w:autoSpaceDN/>
        <w:adjustRightInd/>
        <w:spacing w:line="335" w:lineRule="exact"/>
        <w:ind w:left="144" w:right="216"/>
        <w:textAlignment w:val="baseline"/>
        <w:rPr>
          <w:rFonts w:ascii="Calibri" w:hAnsi="Calibri" w:cs="Calibri"/>
          <w:spacing w:val="-4"/>
          <w:sz w:val="25"/>
          <w:szCs w:val="25"/>
        </w:rPr>
      </w:pPr>
      <w:r>
        <w:rPr>
          <w:noProof/>
          <w:lang w:val="en-GB"/>
        </w:rPr>
        <w:pict>
          <v:shape id="_x0000_s1061" type="#_x0000_t202" style="position:absolute;left:0;text-align:left;margin-left:81.85pt;margin-top:124.55pt;width:432.5pt;height:243.15pt;z-index:-9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textAlignment w:val="baseline"/>
                    <w:rPr>
                      <w:sz w:val="24"/>
                      <w:szCs w:val="24"/>
                    </w:rPr>
                  </w:pPr>
                </w:p>
              </w:txbxContent>
            </v:textbox>
            <w10:wrap type="square" anchorx="page" anchory="page"/>
          </v:shape>
        </w:pict>
      </w:r>
      <w:r>
        <w:rPr>
          <w:noProof/>
          <w:lang w:val="en-GB"/>
        </w:rPr>
        <w:pict>
          <v:shape id="_x0000_s1062" type="#_x0000_t202" style="position:absolute;left:0;text-align:left;margin-left:81.85pt;margin-top:124.55pt;width:430.55pt;height:205.45pt;z-index:-9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ind w:left="38"/>
                    <w:textAlignment w:val="baseline"/>
                    <w:rPr>
                      <w:sz w:val="24"/>
                      <w:szCs w:val="24"/>
                    </w:rPr>
                  </w:pPr>
                  <w:r>
                    <w:rPr>
                      <w:sz w:val="24"/>
                      <w:szCs w:val="24"/>
                    </w:rPr>
                    <w:pict>
                      <v:shape id="_x0000_i1037" type="#_x0000_t75" style="width:429pt;height:205.5pt" fillcolor="window">
                        <v:imagedata r:id="rId15" o:title=""/>
                      </v:shape>
                    </w:pict>
                  </w:r>
                </w:p>
              </w:txbxContent>
            </v:textbox>
            <w10:wrap anchorx="page" anchory="page"/>
          </v:shape>
        </w:pict>
      </w:r>
      <w:r>
        <w:rPr>
          <w:noProof/>
          <w:lang w:val="en-GB"/>
        </w:rPr>
        <w:pict>
          <v:shape id="_x0000_s1063" type="#_x0000_t202" style="position:absolute;left:0;text-align:left;margin-left:161.75pt;margin-top:288.35pt;width:49.7pt;height:11.9pt;z-index:3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after="4" w:line="233" w:lineRule="exact"/>
                    <w:textAlignment w:val="baseline"/>
                    <w:rPr>
                      <w:rFonts w:ascii="Calibri" w:hAnsi="Calibri" w:cs="Calibri"/>
                      <w:b/>
                      <w:bCs/>
                      <w:spacing w:val="-10"/>
                    </w:rPr>
                  </w:pPr>
                  <w:r>
                    <w:rPr>
                      <w:rFonts w:ascii="Calibri" w:hAnsi="Calibri" w:cs="Calibri"/>
                      <w:b/>
                      <w:bCs/>
                      <w:spacing w:val="-10"/>
                    </w:rPr>
                    <w:t>Net profit %</w:t>
                  </w:r>
                </w:p>
              </w:txbxContent>
            </v:textbox>
            <w10:wrap type="square" anchorx="page" anchory="page"/>
          </v:shape>
        </w:pict>
      </w:r>
      <w:r>
        <w:rPr>
          <w:noProof/>
          <w:lang w:val="en-GB"/>
        </w:rPr>
        <w:pict>
          <v:shape id="_x0000_s1064" type="#_x0000_t202" style="position:absolute;left:0;text-align:left;margin-left:285.95pt;margin-top:282.1pt;width:29.55pt;height:11.65pt;z-index:3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18" w:lineRule="exact"/>
                    <w:textAlignment w:val="baseline"/>
                    <w:rPr>
                      <w:rFonts w:ascii="Calibri" w:hAnsi="Calibri" w:cs="Calibri"/>
                      <w:b/>
                      <w:bCs/>
                      <w:spacing w:val="15"/>
                    </w:rPr>
                  </w:pPr>
                  <w:r>
                    <w:rPr>
                      <w:rFonts w:ascii="Calibri" w:hAnsi="Calibri" w:cs="Calibri"/>
                      <w:b/>
                      <w:bCs/>
                      <w:spacing w:val="15"/>
                    </w:rPr>
                    <w:t>2010</w:t>
                  </w:r>
                </w:p>
              </w:txbxContent>
            </v:textbox>
            <w10:wrap type="square" anchorx="page" anchory="page"/>
          </v:shape>
        </w:pict>
      </w:r>
      <w:r>
        <w:rPr>
          <w:noProof/>
          <w:lang w:val="en-GB"/>
        </w:rPr>
        <w:pict>
          <v:shape id="_x0000_s1065" type="#_x0000_t202" style="position:absolute;left:0;text-align:left;margin-left:324pt;margin-top:135.85pt;width:99.1pt;height:13.45pt;z-index:40;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tabs>
                      <w:tab w:val="right" w:pos="1944"/>
                    </w:tabs>
                    <w:kinsoku w:val="0"/>
                    <w:overflowPunct w:val="0"/>
                    <w:autoSpaceDE/>
                    <w:autoSpaceDN/>
                    <w:adjustRightInd/>
                    <w:spacing w:before="31" w:line="232" w:lineRule="exact"/>
                    <w:textAlignment w:val="baseline"/>
                    <w:rPr>
                      <w:rFonts w:ascii="Calibri" w:hAnsi="Calibri" w:cs="Calibri"/>
                      <w:b/>
                      <w:bCs/>
                    </w:rPr>
                  </w:pPr>
                  <w:r>
                    <w:rPr>
                      <w:rFonts w:ascii="Calibri" w:hAnsi="Calibri" w:cs="Calibri"/>
                      <w:b/>
                      <w:bCs/>
                    </w:rPr>
                    <w:t>82%</w:t>
                  </w:r>
                  <w:r>
                    <w:rPr>
                      <w:rFonts w:ascii="Calibri" w:hAnsi="Calibri" w:cs="Calibri"/>
                      <w:b/>
                      <w:bCs/>
                    </w:rPr>
                    <w:tab/>
                    <w:t>81.08%</w:t>
                  </w:r>
                </w:p>
              </w:txbxContent>
            </v:textbox>
            <w10:wrap type="square" anchorx="page" anchory="page"/>
          </v:shape>
        </w:pict>
      </w:r>
      <w:r>
        <w:rPr>
          <w:noProof/>
          <w:lang w:val="en-GB"/>
        </w:rPr>
        <w:pict>
          <v:shape id="_x0000_s1066" type="#_x0000_t202" style="position:absolute;left:0;text-align:left;margin-left:463.45pt;margin-top:198.55pt;width:48.95pt;height:42.15pt;z-index:4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419" w:lineRule="exact"/>
                    <w:textAlignment w:val="baseline"/>
                    <w:rPr>
                      <w:rFonts w:ascii="Calibri" w:hAnsi="Calibri" w:cs="Calibri"/>
                      <w:spacing w:val="-6"/>
                      <w:sz w:val="21"/>
                      <w:szCs w:val="21"/>
                    </w:rPr>
                  </w:pPr>
                  <w:r>
                    <w:rPr>
                      <w:rFonts w:ascii="Calibri" w:hAnsi="Calibri" w:cs="Calibri"/>
                      <w:spacing w:val="-6"/>
                      <w:sz w:val="21"/>
                      <w:szCs w:val="21"/>
                    </w:rPr>
                    <w:t>Astrazeneca Eli Lilly</w:t>
                  </w:r>
                </w:p>
              </w:txbxContent>
            </v:textbox>
            <w10:wrap type="square" anchorx="page" anchory="page"/>
          </v:shape>
        </w:pict>
      </w:r>
      <w:r>
        <w:rPr>
          <w:noProof/>
          <w:lang w:val="en-GB"/>
        </w:rPr>
        <w:pict>
          <v:shape id="_x0000_s1067" type="#_x0000_t202" style="position:absolute;left:0;text-align:left;margin-left:184.9pt;margin-top:181.55pt;width:26.95pt;height:11.65pt;z-index:4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8" w:lineRule="exact"/>
                    <w:textAlignment w:val="baseline"/>
                    <w:rPr>
                      <w:rFonts w:ascii="Calibri" w:hAnsi="Calibri" w:cs="Calibri"/>
                      <w:b/>
                      <w:bCs/>
                      <w:spacing w:val="20"/>
                    </w:rPr>
                  </w:pPr>
                  <w:r>
                    <w:rPr>
                      <w:rFonts w:ascii="Calibri" w:hAnsi="Calibri" w:cs="Calibri"/>
                      <w:b/>
                      <w:bCs/>
                      <w:spacing w:val="20"/>
                    </w:rPr>
                    <w:t>28%</w:t>
                  </w:r>
                </w:p>
              </w:txbxContent>
            </v:textbox>
            <w10:wrap type="square" anchorx="page" anchory="page"/>
          </v:shape>
        </w:pict>
      </w:r>
      <w:r>
        <w:rPr>
          <w:noProof/>
          <w:lang w:val="en-GB"/>
        </w:rPr>
        <w:pict>
          <v:shape id="_x0000_s1068" type="#_x0000_t202" style="position:absolute;left:0;text-align:left;margin-left:249.2pt;margin-top:191.85pt;width:26.95pt;height:11.65pt;z-index:4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3" w:lineRule="exact"/>
                    <w:textAlignment w:val="baseline"/>
                    <w:rPr>
                      <w:rFonts w:ascii="Calibri" w:hAnsi="Calibri" w:cs="Calibri"/>
                      <w:b/>
                      <w:bCs/>
                      <w:spacing w:val="20"/>
                    </w:rPr>
                  </w:pPr>
                  <w:r>
                    <w:rPr>
                      <w:rFonts w:ascii="Calibri" w:hAnsi="Calibri" w:cs="Calibri"/>
                      <w:b/>
                      <w:bCs/>
                      <w:spacing w:val="20"/>
                    </w:rPr>
                    <w:t>24%</w:t>
                  </w:r>
                </w:p>
              </w:txbxContent>
            </v:textbox>
            <w10:wrap type="square" anchorx="page" anchory="page"/>
          </v:shape>
        </w:pict>
      </w:r>
      <w:r>
        <w:rPr>
          <w:noProof/>
          <w:lang w:val="en-GB"/>
        </w:rPr>
        <w:pict>
          <v:shape id="_x0000_s1069" type="#_x0000_t202" style="position:absolute;left:0;text-align:left;margin-left:310.8pt;margin-top:205.4pt;width:103.9pt;height:9.75pt;z-index:44;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tabs>
                      <w:tab w:val="right" w:pos="2088"/>
                    </w:tabs>
                    <w:kinsoku w:val="0"/>
                    <w:overflowPunct w:val="0"/>
                    <w:autoSpaceDE/>
                    <w:autoSpaceDN/>
                    <w:adjustRightInd/>
                    <w:spacing w:before="19" w:line="164" w:lineRule="exact"/>
                    <w:textAlignment w:val="baseline"/>
                    <w:rPr>
                      <w:rFonts w:ascii="Calibri" w:hAnsi="Calibri" w:cs="Calibri"/>
                      <w:b/>
                      <w:bCs/>
                      <w:sz w:val="16"/>
                      <w:szCs w:val="16"/>
                    </w:rPr>
                  </w:pPr>
                  <w:r>
                    <w:rPr>
                      <w:rFonts w:ascii="Calibri" w:hAnsi="Calibri" w:cs="Calibri"/>
                      <w:b/>
                      <w:bCs/>
                      <w:sz w:val="16"/>
                      <w:szCs w:val="16"/>
                    </w:rPr>
                    <w:t>81%</w:t>
                  </w:r>
                  <w:r>
                    <w:rPr>
                      <w:rFonts w:ascii="Calibri" w:hAnsi="Calibri" w:cs="Calibri"/>
                      <w:b/>
                      <w:bCs/>
                      <w:sz w:val="16"/>
                      <w:szCs w:val="16"/>
                    </w:rPr>
                    <w:tab/>
                    <w:t>80.50%</w:t>
                  </w:r>
                </w:p>
              </w:txbxContent>
            </v:textbox>
            <w10:wrap type="square" anchorx="page" anchory="page"/>
          </v:shape>
        </w:pict>
      </w:r>
      <w:r>
        <w:rPr>
          <w:noProof/>
          <w:lang w:val="en-GB"/>
        </w:rPr>
        <w:pict>
          <v:shape id="_x0000_s1070" type="#_x0000_t202" style="position:absolute;left:0;text-align:left;margin-left:159.2pt;margin-top:222.8pt;width:27.45pt;height:9.75pt;z-index:45;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0" w:line="160" w:lineRule="exact"/>
                    <w:textAlignment w:val="baseline"/>
                    <w:rPr>
                      <w:rFonts w:ascii="Calibri" w:hAnsi="Calibri" w:cs="Calibri"/>
                      <w:b/>
                      <w:bCs/>
                      <w:spacing w:val="9"/>
                      <w:sz w:val="16"/>
                      <w:szCs w:val="16"/>
                    </w:rPr>
                  </w:pPr>
                  <w:r>
                    <w:rPr>
                      <w:rFonts w:ascii="Calibri" w:hAnsi="Calibri" w:cs="Calibri"/>
                      <w:b/>
                      <w:bCs/>
                      <w:spacing w:val="9"/>
                      <w:sz w:val="16"/>
                      <w:szCs w:val="16"/>
                    </w:rPr>
                    <w:t>33%%</w:t>
                  </w:r>
                </w:p>
              </w:txbxContent>
            </v:textbox>
            <w10:wrap type="square" anchorx="page" anchory="page"/>
          </v:shape>
        </w:pict>
      </w:r>
      <w:r>
        <w:rPr>
          <w:noProof/>
          <w:lang w:val="en-GB"/>
        </w:rPr>
        <w:pict>
          <v:shape id="_x0000_s1071" type="#_x0000_t202" style="position:absolute;left:0;text-align:left;margin-left:227.15pt;margin-top:230pt;width:23.55pt;height:9.75pt;z-index:46;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0" w:line="160" w:lineRule="exact"/>
                    <w:textAlignment w:val="baseline"/>
                    <w:rPr>
                      <w:rFonts w:ascii="Calibri" w:hAnsi="Calibri" w:cs="Calibri"/>
                      <w:b/>
                      <w:bCs/>
                      <w:spacing w:val="21"/>
                      <w:sz w:val="16"/>
                      <w:szCs w:val="16"/>
                    </w:rPr>
                  </w:pPr>
                  <w:r>
                    <w:rPr>
                      <w:rFonts w:ascii="Calibri" w:hAnsi="Calibri" w:cs="Calibri"/>
                      <w:b/>
                      <w:bCs/>
                      <w:spacing w:val="21"/>
                      <w:sz w:val="16"/>
                      <w:szCs w:val="16"/>
                    </w:rPr>
                    <w:t>33%</w:t>
                  </w:r>
                </w:p>
              </w:txbxContent>
            </v:textbox>
            <w10:wrap type="square" anchorx="page" anchory="page"/>
          </v:shape>
        </w:pict>
      </w:r>
      <w:r>
        <w:rPr>
          <w:noProof/>
          <w:lang w:val="en-GB"/>
        </w:rPr>
        <w:pict>
          <v:shape id="_x0000_s1072" type="#_x0000_t202" style="position:absolute;left:0;text-align:left;margin-left:136.65pt;margin-top:262.65pt;width:29.35pt;height:11.65pt;z-index:47;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19" w:lineRule="exact"/>
                    <w:textAlignment w:val="baseline"/>
                    <w:rPr>
                      <w:rFonts w:ascii="Calibri" w:hAnsi="Calibri" w:cs="Calibri"/>
                      <w:b/>
                      <w:bCs/>
                      <w:spacing w:val="14"/>
                    </w:rPr>
                  </w:pPr>
                  <w:r>
                    <w:rPr>
                      <w:rFonts w:ascii="Calibri" w:hAnsi="Calibri" w:cs="Calibri"/>
                      <w:b/>
                      <w:bCs/>
                      <w:spacing w:val="14"/>
                    </w:rPr>
                    <w:t>2010</w:t>
                  </w:r>
                </w:p>
              </w:txbxContent>
            </v:textbox>
            <w10:wrap type="square" anchorx="page" anchory="page"/>
          </v:shape>
        </w:pict>
      </w:r>
      <w:r>
        <w:rPr>
          <w:noProof/>
          <w:lang w:val="en-GB"/>
        </w:rPr>
        <w:pict>
          <v:shape id="_x0000_s1073" type="#_x0000_t202" style="position:absolute;left:0;text-align:left;margin-left:208.15pt;margin-top:272pt;width:29.35pt;height:11.65pt;z-index:4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19" w:lineRule="exact"/>
                    <w:textAlignment w:val="baseline"/>
                    <w:rPr>
                      <w:rFonts w:ascii="Calibri" w:hAnsi="Calibri" w:cs="Calibri"/>
                      <w:b/>
                      <w:bCs/>
                      <w:spacing w:val="14"/>
                    </w:rPr>
                  </w:pPr>
                  <w:r>
                    <w:rPr>
                      <w:rFonts w:ascii="Calibri" w:hAnsi="Calibri" w:cs="Calibri"/>
                      <w:b/>
                      <w:bCs/>
                      <w:spacing w:val="14"/>
                    </w:rPr>
                    <w:t>2009</w:t>
                  </w:r>
                </w:p>
              </w:txbxContent>
            </v:textbox>
            <w10:wrap type="square" anchorx="page" anchory="page"/>
          </v:shape>
        </w:pict>
      </w:r>
      <w:r>
        <w:rPr>
          <w:noProof/>
          <w:lang w:val="en-GB"/>
        </w:rPr>
        <w:pict>
          <v:shape id="_x0000_s1074" type="#_x0000_t202" style="position:absolute;left:0;text-align:left;margin-left:313.45pt;margin-top:309pt;width:58.3pt;height:11.65pt;z-index:4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8" w:lineRule="exact"/>
                    <w:textAlignment w:val="baseline"/>
                    <w:rPr>
                      <w:rFonts w:ascii="Calibri" w:hAnsi="Calibri" w:cs="Calibri"/>
                      <w:b/>
                      <w:bCs/>
                      <w:spacing w:val="-7"/>
                    </w:rPr>
                  </w:pPr>
                  <w:r>
                    <w:rPr>
                      <w:rFonts w:ascii="Calibri" w:hAnsi="Calibri" w:cs="Calibri"/>
                      <w:b/>
                      <w:bCs/>
                      <w:spacing w:val="-7"/>
                    </w:rPr>
                    <w:t>Gross Profit %</w:t>
                  </w:r>
                </w:p>
              </w:txbxContent>
            </v:textbox>
            <w10:wrap type="square" anchorx="page" anchory="page"/>
          </v:shape>
        </w:pict>
      </w:r>
      <w:r>
        <w:rPr>
          <w:noProof/>
          <w:lang w:val="en-GB"/>
        </w:rPr>
        <w:pict>
          <v:shape id="_x0000_s1075" type="#_x0000_t202" style="position:absolute;left:0;text-align:left;margin-left:81.85pt;margin-top:139.8pt;width:23.9pt;height:11.65pt;z-index:50;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8" w:lineRule="exact"/>
                    <w:textAlignment w:val="baseline"/>
                    <w:rPr>
                      <w:rFonts w:ascii="Calibri" w:hAnsi="Calibri" w:cs="Calibri"/>
                      <w:b/>
                      <w:bCs/>
                      <w:spacing w:val="6"/>
                    </w:rPr>
                  </w:pPr>
                  <w:r>
                    <w:rPr>
                      <w:rFonts w:ascii="Calibri" w:hAnsi="Calibri" w:cs="Calibri"/>
                      <w:b/>
                      <w:bCs/>
                      <w:spacing w:val="6"/>
                    </w:rPr>
                    <w:t>90%</w:t>
                  </w:r>
                </w:p>
              </w:txbxContent>
            </v:textbox>
            <w10:wrap type="square" anchorx="page" anchory="page"/>
          </v:shape>
        </w:pict>
      </w:r>
      <w:r>
        <w:rPr>
          <w:noProof/>
          <w:lang w:val="en-GB"/>
        </w:rPr>
        <w:pict>
          <v:shape id="_x0000_s1076" type="#_x0000_t202" style="position:absolute;left:0;text-align:left;margin-left:81.85pt;margin-top:152pt;width:24.85pt;height:11.65pt;z-index:5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8" w:lineRule="exact"/>
                    <w:textAlignment w:val="baseline"/>
                    <w:rPr>
                      <w:rFonts w:ascii="Calibri" w:hAnsi="Calibri" w:cs="Calibri"/>
                      <w:b/>
                      <w:bCs/>
                      <w:spacing w:val="11"/>
                    </w:rPr>
                  </w:pPr>
                  <w:r>
                    <w:rPr>
                      <w:rFonts w:ascii="Calibri" w:hAnsi="Calibri" w:cs="Calibri"/>
                      <w:b/>
                      <w:bCs/>
                      <w:spacing w:val="11"/>
                    </w:rPr>
                    <w:t>80%</w:t>
                  </w:r>
                </w:p>
              </w:txbxContent>
            </v:textbox>
            <w10:wrap type="square" anchorx="page" anchory="page"/>
          </v:shape>
        </w:pict>
      </w:r>
      <w:r>
        <w:rPr>
          <w:noProof/>
          <w:lang w:val="en-GB"/>
        </w:rPr>
        <w:pict>
          <v:shape id="_x0000_s1077" type="#_x0000_t202" style="position:absolute;left:0;text-align:left;margin-left:81.85pt;margin-top:164pt;width:25.6pt;height:11.65pt;z-index:5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19" w:lineRule="exact"/>
                    <w:textAlignment w:val="baseline"/>
                    <w:rPr>
                      <w:rFonts w:ascii="Calibri" w:hAnsi="Calibri" w:cs="Calibri"/>
                      <w:b/>
                      <w:bCs/>
                      <w:spacing w:val="14"/>
                    </w:rPr>
                  </w:pPr>
                  <w:r>
                    <w:rPr>
                      <w:rFonts w:ascii="Calibri" w:hAnsi="Calibri" w:cs="Calibri"/>
                      <w:b/>
                      <w:bCs/>
                      <w:spacing w:val="14"/>
                    </w:rPr>
                    <w:t>70%</w:t>
                  </w:r>
                </w:p>
              </w:txbxContent>
            </v:textbox>
            <w10:wrap type="square" anchorx="page" anchory="page"/>
          </v:shape>
        </w:pict>
      </w:r>
      <w:r>
        <w:rPr>
          <w:noProof/>
          <w:lang w:val="en-GB"/>
        </w:rPr>
        <w:pict>
          <v:shape id="_x0000_s1078" type="#_x0000_t202" style="position:absolute;left:0;text-align:left;margin-left:81.85pt;margin-top:175.8pt;width:26.55pt;height:11.65pt;z-index:5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8" w:lineRule="exact"/>
                    <w:textAlignment w:val="baseline"/>
                    <w:rPr>
                      <w:rFonts w:ascii="Calibri" w:hAnsi="Calibri" w:cs="Calibri"/>
                      <w:b/>
                      <w:bCs/>
                      <w:spacing w:val="18"/>
                    </w:rPr>
                  </w:pPr>
                  <w:r>
                    <w:rPr>
                      <w:rFonts w:ascii="Calibri" w:hAnsi="Calibri" w:cs="Calibri"/>
                      <w:b/>
                      <w:bCs/>
                      <w:spacing w:val="18"/>
                    </w:rPr>
                    <w:t>60%</w:t>
                  </w:r>
                </w:p>
              </w:txbxContent>
            </v:textbox>
            <w10:wrap type="square" anchorx="page" anchory="page"/>
          </v:shape>
        </w:pict>
      </w:r>
      <w:r>
        <w:rPr>
          <w:noProof/>
          <w:lang w:val="en-GB"/>
        </w:rPr>
        <w:pict>
          <v:shape id="_x0000_s1079" type="#_x0000_t202" style="position:absolute;left:0;text-align:left;margin-left:82.15pt;margin-top:187.55pt;width:26.95pt;height:11.65pt;z-index:54;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3" w:lineRule="exact"/>
                    <w:textAlignment w:val="baseline"/>
                    <w:rPr>
                      <w:rFonts w:ascii="Calibri" w:hAnsi="Calibri" w:cs="Calibri"/>
                      <w:b/>
                      <w:bCs/>
                      <w:spacing w:val="20"/>
                    </w:rPr>
                  </w:pPr>
                  <w:r>
                    <w:rPr>
                      <w:rFonts w:ascii="Calibri" w:hAnsi="Calibri" w:cs="Calibri"/>
                      <w:b/>
                      <w:bCs/>
                      <w:spacing w:val="20"/>
                    </w:rPr>
                    <w:t>50%</w:t>
                  </w:r>
                </w:p>
              </w:txbxContent>
            </v:textbox>
            <w10:wrap type="square" anchorx="page" anchory="page"/>
          </v:shape>
        </w:pict>
      </w:r>
      <w:r>
        <w:rPr>
          <w:noProof/>
          <w:lang w:val="en-GB"/>
        </w:rPr>
        <w:pict>
          <v:shape id="_x0000_s1080" type="#_x0000_t202" style="position:absolute;left:0;text-align:left;margin-left:82.9pt;margin-top:199.2pt;width:26.95pt;height:11.55pt;z-index:55;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0" w:lineRule="exact"/>
                    <w:textAlignment w:val="baseline"/>
                    <w:rPr>
                      <w:rFonts w:ascii="Calibri" w:hAnsi="Calibri" w:cs="Calibri"/>
                      <w:b/>
                      <w:bCs/>
                      <w:spacing w:val="22"/>
                    </w:rPr>
                  </w:pPr>
                  <w:r>
                    <w:rPr>
                      <w:rFonts w:ascii="Calibri" w:hAnsi="Calibri" w:cs="Calibri"/>
                      <w:b/>
                      <w:bCs/>
                      <w:spacing w:val="22"/>
                    </w:rPr>
                    <w:t>40%</w:t>
                  </w:r>
                </w:p>
              </w:txbxContent>
            </v:textbox>
            <w10:wrap type="square" anchorx="page" anchory="page"/>
          </v:shape>
        </w:pict>
      </w:r>
      <w:r>
        <w:rPr>
          <w:noProof/>
          <w:lang w:val="en-GB"/>
        </w:rPr>
        <w:pict>
          <v:shape id="_x0000_s1081" type="#_x0000_t202" style="position:absolute;left:0;text-align:left;margin-left:83.85pt;margin-top:210.75pt;width:26.95pt;height:11.5pt;z-index:56;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0" w:lineRule="exact"/>
                    <w:textAlignment w:val="baseline"/>
                    <w:rPr>
                      <w:rFonts w:ascii="Calibri" w:hAnsi="Calibri" w:cs="Calibri"/>
                      <w:b/>
                      <w:bCs/>
                      <w:spacing w:val="20"/>
                    </w:rPr>
                  </w:pPr>
                  <w:r>
                    <w:rPr>
                      <w:rFonts w:ascii="Calibri" w:hAnsi="Calibri" w:cs="Calibri"/>
                      <w:b/>
                      <w:bCs/>
                      <w:spacing w:val="20"/>
                    </w:rPr>
                    <w:t>30%</w:t>
                  </w:r>
                </w:p>
              </w:txbxContent>
            </v:textbox>
            <w10:wrap type="square" anchorx="page" anchory="page"/>
          </v:shape>
        </w:pict>
      </w:r>
      <w:r>
        <w:rPr>
          <w:noProof/>
          <w:lang w:val="en-GB"/>
        </w:rPr>
        <w:pict>
          <v:shape id="_x0000_s1082" type="#_x0000_t202" style="position:absolute;left:0;text-align:left;margin-left:84.8pt;margin-top:222.25pt;width:26.7pt;height:11.4pt;z-index:57;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0" w:lineRule="exact"/>
                    <w:textAlignment w:val="baseline"/>
                    <w:rPr>
                      <w:rFonts w:ascii="Calibri" w:hAnsi="Calibri" w:cs="Calibri"/>
                      <w:b/>
                      <w:bCs/>
                      <w:spacing w:val="19"/>
                    </w:rPr>
                  </w:pPr>
                  <w:r>
                    <w:rPr>
                      <w:rFonts w:ascii="Calibri" w:hAnsi="Calibri" w:cs="Calibri"/>
                      <w:b/>
                      <w:bCs/>
                      <w:spacing w:val="19"/>
                    </w:rPr>
                    <w:t>20%</w:t>
                  </w:r>
                </w:p>
              </w:txbxContent>
            </v:textbox>
            <w10:wrap type="square" anchorx="page" anchory="page"/>
          </v:shape>
        </w:pict>
      </w:r>
      <w:r>
        <w:rPr>
          <w:noProof/>
          <w:lang w:val="en-GB"/>
        </w:rPr>
        <w:pict>
          <v:shape id="_x0000_s1083" type="#_x0000_t202" style="position:absolute;left:0;text-align:left;margin-left:86pt;margin-top:233.65pt;width:26.45pt;height:11.3pt;z-index:5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23" w:lineRule="exact"/>
                    <w:textAlignment w:val="baseline"/>
                    <w:rPr>
                      <w:rFonts w:ascii="Calibri" w:hAnsi="Calibri" w:cs="Calibri"/>
                      <w:b/>
                      <w:bCs/>
                      <w:spacing w:val="16"/>
                    </w:rPr>
                  </w:pPr>
                  <w:r>
                    <w:rPr>
                      <w:rFonts w:ascii="Calibri" w:hAnsi="Calibri" w:cs="Calibri"/>
                      <w:b/>
                      <w:bCs/>
                      <w:spacing w:val="16"/>
                    </w:rPr>
                    <w:t>10%</w:t>
                  </w:r>
                </w:p>
              </w:txbxContent>
            </v:textbox>
            <w10:wrap type="square" anchorx="page" anchory="page"/>
          </v:shape>
        </w:pict>
      </w:r>
      <w:r>
        <w:rPr>
          <w:noProof/>
          <w:lang w:val="en-GB"/>
        </w:rPr>
        <w:pict>
          <v:shape id="_x0000_s1084" type="#_x0000_t202" style="position:absolute;left:0;text-align:left;margin-left:91.3pt;margin-top:244.95pt;width:21.9pt;height:11.35pt;z-index:5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13" w:lineRule="exact"/>
                    <w:textAlignment w:val="baseline"/>
                    <w:rPr>
                      <w:rFonts w:ascii="Calibri" w:hAnsi="Calibri" w:cs="Calibri"/>
                      <w:b/>
                      <w:bCs/>
                      <w:spacing w:val="29"/>
                    </w:rPr>
                  </w:pPr>
                  <w:r>
                    <w:rPr>
                      <w:rFonts w:ascii="Calibri" w:hAnsi="Calibri" w:cs="Calibri"/>
                      <w:b/>
                      <w:bCs/>
                      <w:spacing w:val="29"/>
                    </w:rPr>
                    <w:t>0%</w:t>
                  </w:r>
                </w:p>
              </w:txbxContent>
            </v:textbox>
            <w10:wrap type="square" anchorx="page" anchory="page"/>
          </v:shape>
        </w:pict>
      </w:r>
      <w:r>
        <w:rPr>
          <w:noProof/>
          <w:lang w:val="en-GB"/>
        </w:rPr>
        <w:pict>
          <v:shape id="_x0000_s1085" type="#_x0000_t202" style="position:absolute;left:0;text-align:left;margin-left:371.15pt;margin-top:292.9pt;width:29.55pt;height:11.65pt;z-index:60;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18" w:lineRule="exact"/>
                    <w:textAlignment w:val="baseline"/>
                    <w:rPr>
                      <w:rFonts w:ascii="Calibri" w:hAnsi="Calibri" w:cs="Calibri"/>
                      <w:b/>
                      <w:bCs/>
                      <w:spacing w:val="15"/>
                    </w:rPr>
                  </w:pPr>
                  <w:r>
                    <w:rPr>
                      <w:rFonts w:ascii="Calibri" w:hAnsi="Calibri" w:cs="Calibri"/>
                      <w:b/>
                      <w:bCs/>
                      <w:spacing w:val="15"/>
                    </w:rPr>
                    <w:t>2009</w:t>
                  </w:r>
                </w:p>
              </w:txbxContent>
            </v:textbox>
            <w10:wrap type="square" anchorx="page" anchory="page"/>
          </v:shape>
        </w:pict>
      </w:r>
      <w:r w:rsidR="008A0E46">
        <w:rPr>
          <w:rFonts w:ascii="Calibri" w:hAnsi="Calibri" w:cs="Calibri"/>
          <w:spacing w:val="-4"/>
          <w:sz w:val="25"/>
          <w:szCs w:val="25"/>
        </w:rPr>
        <w:t>The gross profit percentage of AstraZeneca has decreased in comparison to the previous fiscal. This is because of an increase in the cost of sales which is mainly due to an increase in the cost of raw materials and consumables from 445 $million in 2009 to 539 $million in 2010. In comparison the gross profit percentage for Eli Lilly has increased by a small margin of 0.53% which is in alignment with the marginal increase in revenues from 2009 to 2010.</w:t>
      </w:r>
    </w:p>
    <w:p w:rsidR="008A0E46" w:rsidRDefault="008A0E46">
      <w:pPr>
        <w:kinsoku w:val="0"/>
        <w:overflowPunct w:val="0"/>
        <w:autoSpaceDE/>
        <w:autoSpaceDN/>
        <w:adjustRightInd/>
        <w:spacing w:before="272" w:line="282" w:lineRule="exact"/>
        <w:ind w:left="144"/>
        <w:textAlignment w:val="baseline"/>
        <w:rPr>
          <w:rFonts w:ascii="Calibri" w:hAnsi="Calibri" w:cs="Calibri"/>
          <w:b/>
          <w:bCs/>
          <w:color w:val="003300"/>
          <w:spacing w:val="15"/>
          <w:sz w:val="24"/>
          <w:szCs w:val="24"/>
        </w:rPr>
      </w:pPr>
      <w:r>
        <w:rPr>
          <w:rFonts w:ascii="Arial" w:hAnsi="Arial" w:cs="Arial"/>
          <w:color w:val="003300"/>
          <w:spacing w:val="15"/>
          <w:sz w:val="26"/>
          <w:szCs w:val="26"/>
        </w:rPr>
        <w:t xml:space="preserve"> </w:t>
      </w:r>
      <w:r>
        <w:rPr>
          <w:rFonts w:ascii="Calibri" w:hAnsi="Calibri" w:cs="Calibri"/>
          <w:b/>
          <w:bCs/>
          <w:color w:val="003300"/>
          <w:spacing w:val="15"/>
          <w:sz w:val="24"/>
          <w:szCs w:val="24"/>
        </w:rPr>
        <w:t>Net Profit (%)</w:t>
      </w:r>
    </w:p>
    <w:p w:rsidR="008A0E46" w:rsidRDefault="008A0E46">
      <w:pPr>
        <w:kinsoku w:val="0"/>
        <w:overflowPunct w:val="0"/>
        <w:autoSpaceDE/>
        <w:autoSpaceDN/>
        <w:adjustRightInd/>
        <w:spacing w:before="194" w:line="336" w:lineRule="exact"/>
        <w:ind w:left="144" w:right="216"/>
        <w:textAlignment w:val="baseline"/>
        <w:rPr>
          <w:rFonts w:ascii="Calibri" w:hAnsi="Calibri" w:cs="Calibri"/>
          <w:spacing w:val="-4"/>
          <w:sz w:val="25"/>
          <w:szCs w:val="25"/>
        </w:rPr>
      </w:pPr>
      <w:r>
        <w:rPr>
          <w:rFonts w:ascii="Calibri" w:hAnsi="Calibri" w:cs="Calibri"/>
          <w:spacing w:val="-4"/>
          <w:sz w:val="25"/>
          <w:szCs w:val="25"/>
        </w:rPr>
        <w:t>The net profit percentage of AstraZeneca has remained constant for 2009 and 2010 in spite of a decline of 1% in the gross profit. A decline in gross profit complimented by an increase in sales means that the company may incur a higher expenditure to sell its goods which is sold at the same cost. However, investigations suggest that the decline in the administration costs and finance expense has caused the net profit of 2010 to be similar to that of 2009.</w:t>
      </w:r>
    </w:p>
    <w:p w:rsidR="008A0E46" w:rsidRDefault="008A0E46">
      <w:pPr>
        <w:kinsoku w:val="0"/>
        <w:overflowPunct w:val="0"/>
        <w:autoSpaceDE/>
        <w:autoSpaceDN/>
        <w:adjustRightInd/>
        <w:spacing w:before="203" w:line="336" w:lineRule="exact"/>
        <w:ind w:left="144" w:right="216"/>
        <w:textAlignment w:val="baseline"/>
        <w:rPr>
          <w:rFonts w:ascii="Calibri" w:hAnsi="Calibri" w:cs="Calibri"/>
          <w:spacing w:val="-4"/>
          <w:sz w:val="25"/>
          <w:szCs w:val="25"/>
        </w:rPr>
      </w:pPr>
      <w:r>
        <w:rPr>
          <w:rFonts w:ascii="Calibri" w:hAnsi="Calibri" w:cs="Calibri"/>
          <w:spacing w:val="-4"/>
          <w:sz w:val="25"/>
          <w:szCs w:val="25"/>
        </w:rPr>
        <w:t>In contrast, Eli Lilly has increased its net profit by 4% in 2010 despite of the gross profit for the company being constant over the two years. This is mainly because of a decline in the expenditure on Asset impairments and other special charges by 86% and Product liability and other special charges—(legal settlement) by 100%.</w:t>
      </w:r>
    </w:p>
    <w:p w:rsidR="008A0E46" w:rsidRDefault="008A0E46">
      <w:pPr>
        <w:widowControl/>
        <w:rPr>
          <w:sz w:val="24"/>
          <w:szCs w:val="24"/>
        </w:rPr>
        <w:sectPr w:rsidR="008A0E46">
          <w:pgSz w:w="11909" w:h="16838"/>
          <w:pgMar w:top="1420" w:right="1622" w:bottom="849" w:left="1637" w:header="720" w:footer="720" w:gutter="0"/>
          <w:cols w:space="720"/>
          <w:noEndnote/>
        </w:sectPr>
      </w:pPr>
    </w:p>
    <w:p w:rsidR="008A0E46" w:rsidRDefault="004B588D">
      <w:pPr>
        <w:kinsoku w:val="0"/>
        <w:overflowPunct w:val="0"/>
        <w:autoSpaceDE/>
        <w:autoSpaceDN/>
        <w:adjustRightInd/>
        <w:spacing w:before="50" w:line="292" w:lineRule="exact"/>
        <w:ind w:left="144"/>
        <w:textAlignment w:val="baseline"/>
        <w:rPr>
          <w:rFonts w:ascii="Calibri" w:hAnsi="Calibri" w:cs="Calibri"/>
          <w:b/>
          <w:bCs/>
          <w:color w:val="003300"/>
          <w:sz w:val="28"/>
          <w:szCs w:val="28"/>
          <w:u w:val="single"/>
        </w:rPr>
      </w:pPr>
      <w:r>
        <w:rPr>
          <w:noProof/>
          <w:lang w:val="en-GB"/>
        </w:rPr>
        <w:lastRenderedPageBreak/>
        <w:pict>
          <v:shape id="_x0000_s1086" type="#_x0000_t202" style="position:absolute;left:0;text-align:left;margin-left:287.85pt;margin-top:779.15pt;width:20pt;height:14.05pt;z-index:6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33" w:line="238" w:lineRule="exact"/>
                    <w:textAlignment w:val="baseline"/>
                    <w:rPr>
                      <w:rFonts w:ascii="Calibri" w:hAnsi="Calibri" w:cs="Calibri"/>
                      <w:spacing w:val="16"/>
                      <w:sz w:val="23"/>
                      <w:szCs w:val="23"/>
                    </w:rPr>
                  </w:pPr>
                  <w:r>
                    <w:rPr>
                      <w:rFonts w:ascii="Calibri" w:hAnsi="Calibri" w:cs="Calibri"/>
                      <w:spacing w:val="16"/>
                      <w:sz w:val="23"/>
                      <w:szCs w:val="23"/>
                    </w:rPr>
                    <w:t>10</w:t>
                  </w:r>
                </w:p>
              </w:txbxContent>
            </v:textbox>
            <w10:wrap type="square" anchorx="page" anchory="page"/>
          </v:shape>
        </w:pict>
      </w:r>
      <w:r w:rsidR="008A0E46">
        <w:rPr>
          <w:rFonts w:ascii="Calibri" w:hAnsi="Calibri" w:cs="Calibri"/>
          <w:b/>
          <w:bCs/>
          <w:color w:val="003300"/>
          <w:sz w:val="28"/>
          <w:szCs w:val="28"/>
          <w:u w:val="single"/>
        </w:rPr>
        <w:t>Liquidity Ratios</w:t>
      </w:r>
    </w:p>
    <w:p w:rsidR="008A0E46" w:rsidRDefault="008A0E46">
      <w:pPr>
        <w:kinsoku w:val="0"/>
        <w:overflowPunct w:val="0"/>
        <w:autoSpaceDE/>
        <w:autoSpaceDN/>
        <w:adjustRightInd/>
        <w:spacing w:before="272" w:line="290" w:lineRule="exact"/>
        <w:ind w:left="144"/>
        <w:textAlignment w:val="baseline"/>
        <w:rPr>
          <w:rFonts w:ascii="Calibri" w:hAnsi="Calibri" w:cs="Calibri"/>
          <w:b/>
          <w:bCs/>
          <w:color w:val="003300"/>
          <w:spacing w:val="8"/>
          <w:sz w:val="24"/>
          <w:szCs w:val="24"/>
        </w:rPr>
      </w:pPr>
      <w:r>
        <w:rPr>
          <w:rFonts w:ascii="Arial" w:hAnsi="Arial" w:cs="Arial"/>
          <w:color w:val="003300"/>
          <w:spacing w:val="8"/>
          <w:sz w:val="28"/>
          <w:szCs w:val="28"/>
        </w:rPr>
        <w:t xml:space="preserve"> </w:t>
      </w:r>
      <w:r>
        <w:rPr>
          <w:rFonts w:ascii="Calibri" w:hAnsi="Calibri" w:cs="Calibri"/>
          <w:b/>
          <w:bCs/>
          <w:color w:val="003300"/>
          <w:spacing w:val="8"/>
          <w:sz w:val="24"/>
          <w:szCs w:val="24"/>
        </w:rPr>
        <w:t>Current and Quick Asset Ratio</w:t>
      </w:r>
    </w:p>
    <w:p w:rsidR="008A0E46" w:rsidRDefault="008A0E46">
      <w:pPr>
        <w:kinsoku w:val="0"/>
        <w:overflowPunct w:val="0"/>
        <w:autoSpaceDE/>
        <w:autoSpaceDN/>
        <w:adjustRightInd/>
        <w:spacing w:before="186" w:line="336" w:lineRule="exact"/>
        <w:ind w:left="144" w:right="432"/>
        <w:textAlignment w:val="baseline"/>
        <w:rPr>
          <w:rFonts w:ascii="Calibri" w:hAnsi="Calibri" w:cs="Calibri"/>
          <w:spacing w:val="-4"/>
          <w:sz w:val="25"/>
          <w:szCs w:val="25"/>
        </w:rPr>
      </w:pPr>
      <w:r>
        <w:rPr>
          <w:rFonts w:ascii="Calibri" w:hAnsi="Calibri" w:cs="Calibri"/>
          <w:spacing w:val="-4"/>
          <w:sz w:val="25"/>
          <w:szCs w:val="25"/>
        </w:rPr>
        <w:t>This ratio helps identify the company’s ability to meet its liabilities on a short term basis. The Current ratio of AstraZeneca has increased from 1.35 in 2009 to 1.50 in 2010 which is an indication that the company has strong and improving liquidity. A further increase in the current ratio from 1.5:1 to 2:1 will enable the company to be in a better position to meet any unprecedented financial crisis.</w:t>
      </w:r>
    </w:p>
    <w:p w:rsidR="008A0E46" w:rsidRDefault="008A0E46">
      <w:pPr>
        <w:kinsoku w:val="0"/>
        <w:overflowPunct w:val="0"/>
        <w:autoSpaceDE/>
        <w:autoSpaceDN/>
        <w:adjustRightInd/>
        <w:spacing w:before="207" w:after="412" w:line="336" w:lineRule="exact"/>
        <w:ind w:left="144" w:right="648"/>
        <w:textAlignment w:val="baseline"/>
        <w:rPr>
          <w:rFonts w:ascii="Calibri" w:hAnsi="Calibri" w:cs="Calibri"/>
          <w:spacing w:val="-6"/>
          <w:sz w:val="25"/>
          <w:szCs w:val="25"/>
        </w:rPr>
      </w:pPr>
      <w:r>
        <w:rPr>
          <w:rFonts w:ascii="Calibri" w:hAnsi="Calibri" w:cs="Calibri"/>
          <w:spacing w:val="-6"/>
          <w:sz w:val="25"/>
          <w:szCs w:val="25"/>
        </w:rPr>
        <w:t>The quick ratio of the company also has improved from the previous year. This indicates the capability of the company to meet immediate obligations and short term solvency. However, a further improvement in quick asset ratio would not be advisable. A quick asset ratio of 1:1 is considered to be ideal. The improvement in quick ratio suggests the availability of cash which could be further reinvested on conducting more R and D or expanding its manufacturing base across regions.</w:t>
      </w:r>
    </w:p>
    <w:tbl>
      <w:tblPr>
        <w:tblW w:w="0" w:type="auto"/>
        <w:tblInd w:w="11" w:type="dxa"/>
        <w:tblLayout w:type="fixed"/>
        <w:tblCellMar>
          <w:left w:w="0" w:type="dxa"/>
          <w:right w:w="0" w:type="dxa"/>
        </w:tblCellMar>
        <w:tblLook w:val="0000" w:firstRow="0" w:lastRow="0" w:firstColumn="0" w:lastColumn="0" w:noHBand="0" w:noVBand="0"/>
      </w:tblPr>
      <w:tblGrid>
        <w:gridCol w:w="2875"/>
        <w:gridCol w:w="1450"/>
        <w:gridCol w:w="1445"/>
        <w:gridCol w:w="1454"/>
        <w:gridCol w:w="1449"/>
      </w:tblGrid>
      <w:tr w:rsidR="008A0E46" w:rsidRPr="004B588D">
        <w:tblPrEx>
          <w:tblCellMar>
            <w:top w:w="0" w:type="dxa"/>
            <w:left w:w="0" w:type="dxa"/>
            <w:bottom w:w="0" w:type="dxa"/>
            <w:right w:w="0" w:type="dxa"/>
          </w:tblCellMar>
        </w:tblPrEx>
        <w:trPr>
          <w:trHeight w:hRule="exact" w:val="360"/>
        </w:trPr>
        <w:tc>
          <w:tcPr>
            <w:tcW w:w="2875" w:type="dxa"/>
            <w:tcBorders>
              <w:top w:val="nil"/>
              <w:left w:val="nil"/>
              <w:bottom w:val="single" w:sz="4" w:space="0" w:color="auto"/>
              <w:right w:val="single" w:sz="8" w:space="0" w:color="auto"/>
            </w:tcBorders>
          </w:tcPr>
          <w:p w:rsidR="008A0E46" w:rsidRPr="004B588D" w:rsidRDefault="008A0E46">
            <w:pPr>
              <w:kinsoku w:val="0"/>
              <w:overflowPunct w:val="0"/>
              <w:autoSpaceDE/>
              <w:autoSpaceDN/>
              <w:adjustRightInd/>
              <w:textAlignment w:val="baseline"/>
              <w:rPr>
                <w:rFonts w:ascii="Calibri" w:hAnsi="Calibri" w:cs="Calibri"/>
                <w:sz w:val="24"/>
                <w:szCs w:val="24"/>
              </w:rPr>
            </w:pPr>
          </w:p>
        </w:tc>
        <w:tc>
          <w:tcPr>
            <w:tcW w:w="2895" w:type="dxa"/>
            <w:gridSpan w:val="2"/>
            <w:tcBorders>
              <w:top w:val="single" w:sz="8" w:space="0" w:color="auto"/>
              <w:left w:val="single" w:sz="8" w:space="0" w:color="auto"/>
              <w:bottom w:val="single" w:sz="4" w:space="0" w:color="auto"/>
              <w:right w:val="single" w:sz="8" w:space="0" w:color="auto"/>
            </w:tcBorders>
            <w:shd w:val="solid" w:color="001F5F" w:fill="auto"/>
            <w:vAlign w:val="center"/>
          </w:tcPr>
          <w:p w:rsidR="008A0E46" w:rsidRPr="004B588D" w:rsidRDefault="008A0E46">
            <w:pPr>
              <w:kinsoku w:val="0"/>
              <w:overflowPunct w:val="0"/>
              <w:autoSpaceDE/>
              <w:autoSpaceDN/>
              <w:adjustRightInd/>
              <w:spacing w:before="66" w:after="47" w:line="242" w:lineRule="exact"/>
              <w:jc w:val="center"/>
              <w:textAlignment w:val="baseline"/>
              <w:rPr>
                <w:rFonts w:ascii="Calibri" w:hAnsi="Calibri" w:cs="Calibri"/>
                <w:b/>
                <w:bCs/>
                <w:color w:val="F1F1F1"/>
                <w:sz w:val="22"/>
                <w:szCs w:val="22"/>
              </w:rPr>
            </w:pPr>
            <w:r w:rsidRPr="004B588D">
              <w:rPr>
                <w:rFonts w:ascii="Calibri" w:hAnsi="Calibri" w:cs="Calibri"/>
                <w:b/>
                <w:bCs/>
                <w:color w:val="F1F1F1"/>
                <w:sz w:val="22"/>
                <w:szCs w:val="22"/>
              </w:rPr>
              <w:t>AstraZeneca</w:t>
            </w:r>
          </w:p>
        </w:tc>
        <w:tc>
          <w:tcPr>
            <w:tcW w:w="2903" w:type="dxa"/>
            <w:gridSpan w:val="2"/>
            <w:tcBorders>
              <w:top w:val="single" w:sz="8" w:space="0" w:color="auto"/>
              <w:left w:val="single" w:sz="8" w:space="0" w:color="auto"/>
              <w:bottom w:val="single" w:sz="4" w:space="0" w:color="auto"/>
              <w:right w:val="single" w:sz="8" w:space="0" w:color="auto"/>
            </w:tcBorders>
            <w:shd w:val="solid" w:color="001F5F" w:fill="auto"/>
            <w:vAlign w:val="center"/>
          </w:tcPr>
          <w:p w:rsidR="008A0E46" w:rsidRPr="004B588D" w:rsidRDefault="008A0E46">
            <w:pPr>
              <w:kinsoku w:val="0"/>
              <w:overflowPunct w:val="0"/>
              <w:autoSpaceDE/>
              <w:autoSpaceDN/>
              <w:adjustRightInd/>
              <w:spacing w:before="66" w:after="47" w:line="242" w:lineRule="exact"/>
              <w:jc w:val="center"/>
              <w:textAlignment w:val="baseline"/>
              <w:rPr>
                <w:rFonts w:ascii="Calibri" w:hAnsi="Calibri" w:cs="Calibri"/>
                <w:b/>
                <w:bCs/>
                <w:color w:val="F1F1F1"/>
                <w:sz w:val="22"/>
                <w:szCs w:val="22"/>
              </w:rPr>
            </w:pPr>
            <w:r w:rsidRPr="004B588D">
              <w:rPr>
                <w:rFonts w:ascii="Calibri" w:hAnsi="Calibri" w:cs="Calibri"/>
                <w:b/>
                <w:bCs/>
                <w:color w:val="F1F1F1"/>
                <w:sz w:val="22"/>
                <w:szCs w:val="22"/>
              </w:rPr>
              <w:t>Eli Lilly</w:t>
            </w:r>
          </w:p>
        </w:tc>
      </w:tr>
      <w:tr w:rsidR="008A0E46" w:rsidRPr="004B588D">
        <w:tblPrEx>
          <w:tblCellMar>
            <w:top w:w="0" w:type="dxa"/>
            <w:left w:w="0" w:type="dxa"/>
            <w:bottom w:w="0" w:type="dxa"/>
            <w:right w:w="0" w:type="dxa"/>
          </w:tblCellMar>
        </w:tblPrEx>
        <w:trPr>
          <w:trHeight w:hRule="exact" w:val="360"/>
        </w:trPr>
        <w:tc>
          <w:tcPr>
            <w:tcW w:w="2875" w:type="dxa"/>
            <w:tcBorders>
              <w:top w:val="single" w:sz="4" w:space="0" w:color="auto"/>
              <w:left w:val="single" w:sz="4" w:space="0" w:color="auto"/>
              <w:bottom w:val="single" w:sz="4" w:space="0" w:color="auto"/>
              <w:right w:val="single" w:sz="8" w:space="0" w:color="auto"/>
            </w:tcBorders>
            <w:shd w:val="solid" w:color="001F5F" w:fill="auto"/>
            <w:vAlign w:val="center"/>
          </w:tcPr>
          <w:p w:rsidR="008A0E46" w:rsidRPr="004B588D" w:rsidRDefault="008A0E46">
            <w:pPr>
              <w:kinsoku w:val="0"/>
              <w:overflowPunct w:val="0"/>
              <w:autoSpaceDE/>
              <w:autoSpaceDN/>
              <w:adjustRightInd/>
              <w:spacing w:before="66" w:after="47" w:line="242" w:lineRule="exact"/>
              <w:ind w:left="120"/>
              <w:textAlignment w:val="baseline"/>
              <w:rPr>
                <w:rFonts w:ascii="Calibri" w:hAnsi="Calibri" w:cs="Calibri"/>
                <w:b/>
                <w:bCs/>
                <w:color w:val="FFFFFF"/>
                <w:sz w:val="22"/>
                <w:szCs w:val="22"/>
              </w:rPr>
            </w:pPr>
            <w:r w:rsidRPr="004B588D">
              <w:rPr>
                <w:rFonts w:ascii="Calibri" w:hAnsi="Calibri" w:cs="Calibri"/>
                <w:b/>
                <w:bCs/>
                <w:color w:val="FFFFFF"/>
                <w:sz w:val="22"/>
                <w:szCs w:val="22"/>
              </w:rPr>
              <w:t>Liquidity Ratio</w:t>
            </w:r>
          </w:p>
        </w:tc>
        <w:tc>
          <w:tcPr>
            <w:tcW w:w="1450" w:type="dxa"/>
            <w:tcBorders>
              <w:top w:val="single" w:sz="4" w:space="0" w:color="auto"/>
              <w:left w:val="single" w:sz="8" w:space="0" w:color="auto"/>
              <w:bottom w:val="single" w:sz="4" w:space="0" w:color="auto"/>
              <w:right w:val="single" w:sz="4" w:space="0" w:color="auto"/>
            </w:tcBorders>
            <w:vAlign w:val="center"/>
          </w:tcPr>
          <w:p w:rsidR="008A0E46" w:rsidRPr="004B588D" w:rsidRDefault="008A0E46">
            <w:pPr>
              <w:kinsoku w:val="0"/>
              <w:overflowPunct w:val="0"/>
              <w:autoSpaceDE/>
              <w:autoSpaceDN/>
              <w:adjustRightInd/>
              <w:spacing w:before="52" w:after="61" w:line="242" w:lineRule="exact"/>
              <w:jc w:val="center"/>
              <w:textAlignment w:val="baseline"/>
              <w:rPr>
                <w:rFonts w:ascii="Calibri" w:hAnsi="Calibri" w:cs="Calibri"/>
                <w:b/>
                <w:bCs/>
                <w:spacing w:val="-1"/>
                <w:sz w:val="22"/>
                <w:szCs w:val="22"/>
              </w:rPr>
            </w:pPr>
            <w:r w:rsidRPr="004B588D">
              <w:rPr>
                <w:rFonts w:ascii="Calibri" w:hAnsi="Calibri" w:cs="Calibri"/>
                <w:b/>
                <w:bCs/>
                <w:spacing w:val="-1"/>
                <w:sz w:val="22"/>
                <w:szCs w:val="22"/>
              </w:rPr>
              <w:t>2010</w:t>
            </w:r>
          </w:p>
        </w:tc>
        <w:tc>
          <w:tcPr>
            <w:tcW w:w="1445"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52" w:after="61" w:line="242" w:lineRule="exact"/>
              <w:jc w:val="center"/>
              <w:textAlignment w:val="baseline"/>
              <w:rPr>
                <w:rFonts w:ascii="Calibri" w:hAnsi="Calibri" w:cs="Calibri"/>
                <w:b/>
                <w:bCs/>
                <w:spacing w:val="-1"/>
                <w:sz w:val="22"/>
                <w:szCs w:val="22"/>
              </w:rPr>
            </w:pPr>
            <w:r w:rsidRPr="004B588D">
              <w:rPr>
                <w:rFonts w:ascii="Calibri" w:hAnsi="Calibri" w:cs="Calibri"/>
                <w:b/>
                <w:bCs/>
                <w:spacing w:val="-1"/>
                <w:sz w:val="22"/>
                <w:szCs w:val="22"/>
              </w:rPr>
              <w:t>2009</w:t>
            </w:r>
          </w:p>
        </w:tc>
        <w:tc>
          <w:tcPr>
            <w:tcW w:w="1454" w:type="dxa"/>
            <w:tcBorders>
              <w:top w:val="single" w:sz="4" w:space="0" w:color="auto"/>
              <w:left w:val="single" w:sz="8" w:space="0" w:color="auto"/>
              <w:bottom w:val="single" w:sz="4" w:space="0" w:color="auto"/>
              <w:right w:val="single" w:sz="4" w:space="0" w:color="auto"/>
            </w:tcBorders>
            <w:vAlign w:val="center"/>
          </w:tcPr>
          <w:p w:rsidR="008A0E46" w:rsidRPr="004B588D" w:rsidRDefault="008A0E46">
            <w:pPr>
              <w:kinsoku w:val="0"/>
              <w:overflowPunct w:val="0"/>
              <w:autoSpaceDE/>
              <w:autoSpaceDN/>
              <w:adjustRightInd/>
              <w:spacing w:before="52" w:after="61" w:line="242" w:lineRule="exact"/>
              <w:jc w:val="center"/>
              <w:textAlignment w:val="baseline"/>
              <w:rPr>
                <w:rFonts w:ascii="Calibri" w:hAnsi="Calibri" w:cs="Calibri"/>
                <w:b/>
                <w:bCs/>
                <w:spacing w:val="-1"/>
                <w:sz w:val="22"/>
                <w:szCs w:val="22"/>
              </w:rPr>
            </w:pPr>
            <w:r w:rsidRPr="004B588D">
              <w:rPr>
                <w:rFonts w:ascii="Calibri" w:hAnsi="Calibri" w:cs="Calibri"/>
                <w:b/>
                <w:bCs/>
                <w:spacing w:val="-1"/>
                <w:sz w:val="22"/>
                <w:szCs w:val="22"/>
              </w:rPr>
              <w:t>2010</w:t>
            </w:r>
          </w:p>
        </w:tc>
        <w:tc>
          <w:tcPr>
            <w:tcW w:w="1449"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52" w:after="61" w:line="242" w:lineRule="exact"/>
              <w:jc w:val="center"/>
              <w:textAlignment w:val="baseline"/>
              <w:rPr>
                <w:rFonts w:ascii="Calibri" w:hAnsi="Calibri" w:cs="Calibri"/>
                <w:b/>
                <w:bCs/>
                <w:spacing w:val="-1"/>
                <w:sz w:val="22"/>
                <w:szCs w:val="22"/>
              </w:rPr>
            </w:pPr>
            <w:r w:rsidRPr="004B588D">
              <w:rPr>
                <w:rFonts w:ascii="Calibri" w:hAnsi="Calibri" w:cs="Calibri"/>
                <w:b/>
                <w:bCs/>
                <w:spacing w:val="-1"/>
                <w:sz w:val="22"/>
                <w:szCs w:val="22"/>
              </w:rPr>
              <w:t>2009</w:t>
            </w:r>
          </w:p>
        </w:tc>
      </w:tr>
      <w:tr w:rsidR="008A0E46" w:rsidRPr="004B588D">
        <w:tblPrEx>
          <w:tblCellMar>
            <w:top w:w="0" w:type="dxa"/>
            <w:left w:w="0" w:type="dxa"/>
            <w:bottom w:w="0" w:type="dxa"/>
            <w:right w:w="0" w:type="dxa"/>
          </w:tblCellMar>
        </w:tblPrEx>
        <w:trPr>
          <w:trHeight w:hRule="exact" w:val="341"/>
        </w:trPr>
        <w:tc>
          <w:tcPr>
            <w:tcW w:w="2875"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52" w:after="46" w:line="242" w:lineRule="exact"/>
              <w:ind w:left="120"/>
              <w:textAlignment w:val="baseline"/>
              <w:rPr>
                <w:rFonts w:ascii="Calibri" w:hAnsi="Calibri" w:cs="Calibri"/>
                <w:b/>
                <w:bCs/>
                <w:sz w:val="22"/>
                <w:szCs w:val="22"/>
              </w:rPr>
            </w:pPr>
            <w:r w:rsidRPr="004B588D">
              <w:rPr>
                <w:rFonts w:ascii="Calibri" w:hAnsi="Calibri" w:cs="Calibri"/>
                <w:b/>
                <w:bCs/>
                <w:sz w:val="22"/>
                <w:szCs w:val="22"/>
              </w:rPr>
              <w:t>Current Ratio</w:t>
            </w:r>
          </w:p>
        </w:tc>
        <w:tc>
          <w:tcPr>
            <w:tcW w:w="1450" w:type="dxa"/>
            <w:tcBorders>
              <w:top w:val="single" w:sz="4" w:space="0" w:color="auto"/>
              <w:left w:val="single" w:sz="8" w:space="0" w:color="auto"/>
              <w:bottom w:val="single" w:sz="4" w:space="0" w:color="auto"/>
              <w:right w:val="single" w:sz="4" w:space="0" w:color="auto"/>
            </w:tcBorders>
            <w:vAlign w:val="center"/>
          </w:tcPr>
          <w:p w:rsidR="008A0E46" w:rsidRPr="004B588D" w:rsidRDefault="008A0E46">
            <w:pPr>
              <w:kinsoku w:val="0"/>
              <w:overflowPunct w:val="0"/>
              <w:autoSpaceDE/>
              <w:autoSpaceDN/>
              <w:adjustRightInd/>
              <w:spacing w:before="39" w:after="53" w:line="248" w:lineRule="exact"/>
              <w:jc w:val="center"/>
              <w:textAlignment w:val="baseline"/>
              <w:rPr>
                <w:rFonts w:ascii="Calibri" w:hAnsi="Calibri" w:cs="Calibri"/>
                <w:spacing w:val="-6"/>
                <w:sz w:val="23"/>
                <w:szCs w:val="23"/>
              </w:rPr>
            </w:pPr>
            <w:r w:rsidRPr="004B588D">
              <w:rPr>
                <w:rFonts w:ascii="Calibri" w:hAnsi="Calibri" w:cs="Calibri"/>
                <w:spacing w:val="-6"/>
                <w:sz w:val="23"/>
                <w:szCs w:val="23"/>
              </w:rPr>
              <w:t>1.50</w:t>
            </w:r>
          </w:p>
        </w:tc>
        <w:tc>
          <w:tcPr>
            <w:tcW w:w="1445"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39" w:after="53" w:line="248" w:lineRule="exact"/>
              <w:jc w:val="center"/>
              <w:textAlignment w:val="baseline"/>
              <w:rPr>
                <w:rFonts w:ascii="Calibri" w:hAnsi="Calibri" w:cs="Calibri"/>
                <w:spacing w:val="-7"/>
                <w:sz w:val="23"/>
                <w:szCs w:val="23"/>
              </w:rPr>
            </w:pPr>
            <w:r w:rsidRPr="004B588D">
              <w:rPr>
                <w:rFonts w:ascii="Calibri" w:hAnsi="Calibri" w:cs="Calibri"/>
                <w:spacing w:val="-7"/>
                <w:sz w:val="23"/>
                <w:szCs w:val="23"/>
              </w:rPr>
              <w:t>1.35</w:t>
            </w:r>
          </w:p>
        </w:tc>
        <w:tc>
          <w:tcPr>
            <w:tcW w:w="1454" w:type="dxa"/>
            <w:tcBorders>
              <w:top w:val="single" w:sz="4" w:space="0" w:color="auto"/>
              <w:left w:val="single" w:sz="8" w:space="0" w:color="auto"/>
              <w:bottom w:val="single" w:sz="4" w:space="0" w:color="auto"/>
              <w:right w:val="single" w:sz="4" w:space="0" w:color="auto"/>
            </w:tcBorders>
            <w:vAlign w:val="center"/>
          </w:tcPr>
          <w:p w:rsidR="008A0E46" w:rsidRPr="004B588D" w:rsidRDefault="008A0E46">
            <w:pPr>
              <w:kinsoku w:val="0"/>
              <w:overflowPunct w:val="0"/>
              <w:autoSpaceDE/>
              <w:autoSpaceDN/>
              <w:adjustRightInd/>
              <w:spacing w:before="39" w:after="53" w:line="248" w:lineRule="exact"/>
              <w:jc w:val="center"/>
              <w:textAlignment w:val="baseline"/>
              <w:rPr>
                <w:rFonts w:ascii="Calibri" w:hAnsi="Calibri" w:cs="Calibri"/>
                <w:spacing w:val="-6"/>
                <w:sz w:val="23"/>
                <w:szCs w:val="23"/>
              </w:rPr>
            </w:pPr>
            <w:r w:rsidRPr="004B588D">
              <w:rPr>
                <w:rFonts w:ascii="Calibri" w:hAnsi="Calibri" w:cs="Calibri"/>
                <w:spacing w:val="-6"/>
                <w:sz w:val="23"/>
                <w:szCs w:val="23"/>
              </w:rPr>
              <w:t>2.10</w:t>
            </w:r>
          </w:p>
        </w:tc>
        <w:tc>
          <w:tcPr>
            <w:tcW w:w="1449"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39" w:after="53" w:line="248" w:lineRule="exact"/>
              <w:jc w:val="center"/>
              <w:textAlignment w:val="baseline"/>
              <w:rPr>
                <w:rFonts w:ascii="Calibri" w:hAnsi="Calibri" w:cs="Calibri"/>
                <w:spacing w:val="-7"/>
                <w:sz w:val="23"/>
                <w:szCs w:val="23"/>
              </w:rPr>
            </w:pPr>
            <w:r w:rsidRPr="004B588D">
              <w:rPr>
                <w:rFonts w:ascii="Calibri" w:hAnsi="Calibri" w:cs="Calibri"/>
                <w:spacing w:val="-7"/>
                <w:sz w:val="23"/>
                <w:szCs w:val="23"/>
              </w:rPr>
              <w:t>1.90</w:t>
            </w:r>
          </w:p>
        </w:tc>
      </w:tr>
      <w:tr w:rsidR="008A0E46" w:rsidRPr="004B588D">
        <w:tblPrEx>
          <w:tblCellMar>
            <w:top w:w="0" w:type="dxa"/>
            <w:left w:w="0" w:type="dxa"/>
            <w:bottom w:w="0" w:type="dxa"/>
            <w:right w:w="0" w:type="dxa"/>
          </w:tblCellMar>
        </w:tblPrEx>
        <w:trPr>
          <w:trHeight w:hRule="exact" w:val="360"/>
        </w:trPr>
        <w:tc>
          <w:tcPr>
            <w:tcW w:w="2875"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57" w:after="60" w:line="242" w:lineRule="exact"/>
              <w:ind w:left="120"/>
              <w:textAlignment w:val="baseline"/>
              <w:rPr>
                <w:rFonts w:ascii="Calibri" w:hAnsi="Calibri" w:cs="Calibri"/>
                <w:b/>
                <w:bCs/>
                <w:sz w:val="22"/>
                <w:szCs w:val="22"/>
              </w:rPr>
            </w:pPr>
            <w:r w:rsidRPr="004B588D">
              <w:rPr>
                <w:rFonts w:ascii="Calibri" w:hAnsi="Calibri" w:cs="Calibri"/>
                <w:b/>
                <w:bCs/>
                <w:sz w:val="22"/>
                <w:szCs w:val="22"/>
              </w:rPr>
              <w:t>Quick assets Ratio</w:t>
            </w:r>
          </w:p>
        </w:tc>
        <w:tc>
          <w:tcPr>
            <w:tcW w:w="1450" w:type="dxa"/>
            <w:tcBorders>
              <w:top w:val="single" w:sz="4" w:space="0" w:color="auto"/>
              <w:left w:val="single" w:sz="8" w:space="0" w:color="auto"/>
              <w:bottom w:val="single" w:sz="4" w:space="0" w:color="auto"/>
              <w:right w:val="single" w:sz="4" w:space="0" w:color="auto"/>
            </w:tcBorders>
            <w:vAlign w:val="center"/>
          </w:tcPr>
          <w:p w:rsidR="008A0E46" w:rsidRPr="004B588D" w:rsidRDefault="008A0E46">
            <w:pPr>
              <w:kinsoku w:val="0"/>
              <w:overflowPunct w:val="0"/>
              <w:autoSpaceDE/>
              <w:autoSpaceDN/>
              <w:adjustRightInd/>
              <w:spacing w:before="39" w:after="72" w:line="248" w:lineRule="exact"/>
              <w:jc w:val="center"/>
              <w:textAlignment w:val="baseline"/>
              <w:rPr>
                <w:rFonts w:ascii="Calibri" w:hAnsi="Calibri" w:cs="Calibri"/>
                <w:spacing w:val="-6"/>
                <w:sz w:val="23"/>
                <w:szCs w:val="23"/>
              </w:rPr>
            </w:pPr>
            <w:r w:rsidRPr="004B588D">
              <w:rPr>
                <w:rFonts w:ascii="Calibri" w:hAnsi="Calibri" w:cs="Calibri"/>
                <w:spacing w:val="-6"/>
                <w:sz w:val="23"/>
                <w:szCs w:val="23"/>
              </w:rPr>
              <w:t>1.40</w:t>
            </w:r>
          </w:p>
        </w:tc>
        <w:tc>
          <w:tcPr>
            <w:tcW w:w="1445"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39" w:after="72" w:line="248" w:lineRule="exact"/>
              <w:jc w:val="center"/>
              <w:textAlignment w:val="baseline"/>
              <w:rPr>
                <w:rFonts w:ascii="Calibri" w:hAnsi="Calibri" w:cs="Calibri"/>
                <w:spacing w:val="-7"/>
                <w:sz w:val="23"/>
                <w:szCs w:val="23"/>
              </w:rPr>
            </w:pPr>
            <w:r w:rsidRPr="004B588D">
              <w:rPr>
                <w:rFonts w:ascii="Calibri" w:hAnsi="Calibri" w:cs="Calibri"/>
                <w:spacing w:val="-7"/>
                <w:sz w:val="23"/>
                <w:szCs w:val="23"/>
              </w:rPr>
              <w:t>1.25</w:t>
            </w:r>
          </w:p>
        </w:tc>
        <w:tc>
          <w:tcPr>
            <w:tcW w:w="1454" w:type="dxa"/>
            <w:tcBorders>
              <w:top w:val="single" w:sz="4" w:space="0" w:color="auto"/>
              <w:left w:val="single" w:sz="8" w:space="0" w:color="auto"/>
              <w:bottom w:val="single" w:sz="4" w:space="0" w:color="auto"/>
              <w:right w:val="single" w:sz="4" w:space="0" w:color="auto"/>
            </w:tcBorders>
            <w:vAlign w:val="center"/>
          </w:tcPr>
          <w:p w:rsidR="008A0E46" w:rsidRPr="004B588D" w:rsidRDefault="008A0E46">
            <w:pPr>
              <w:kinsoku w:val="0"/>
              <w:overflowPunct w:val="0"/>
              <w:autoSpaceDE/>
              <w:autoSpaceDN/>
              <w:adjustRightInd/>
              <w:spacing w:before="39" w:after="72" w:line="248" w:lineRule="exact"/>
              <w:jc w:val="center"/>
              <w:textAlignment w:val="baseline"/>
              <w:rPr>
                <w:rFonts w:ascii="Calibri" w:hAnsi="Calibri" w:cs="Calibri"/>
                <w:spacing w:val="-7"/>
                <w:sz w:val="23"/>
                <w:szCs w:val="23"/>
              </w:rPr>
            </w:pPr>
            <w:r w:rsidRPr="004B588D">
              <w:rPr>
                <w:rFonts w:ascii="Calibri" w:hAnsi="Calibri" w:cs="Calibri"/>
                <w:spacing w:val="-7"/>
                <w:sz w:val="23"/>
                <w:szCs w:val="23"/>
              </w:rPr>
              <w:t>1.70</w:t>
            </w:r>
          </w:p>
        </w:tc>
        <w:tc>
          <w:tcPr>
            <w:tcW w:w="1449" w:type="dxa"/>
            <w:tcBorders>
              <w:top w:val="single" w:sz="4" w:space="0" w:color="auto"/>
              <w:left w:val="single" w:sz="4" w:space="0" w:color="auto"/>
              <w:bottom w:val="single" w:sz="4" w:space="0" w:color="auto"/>
              <w:right w:val="single" w:sz="8" w:space="0" w:color="auto"/>
            </w:tcBorders>
            <w:vAlign w:val="center"/>
          </w:tcPr>
          <w:p w:rsidR="008A0E46" w:rsidRPr="004B588D" w:rsidRDefault="008A0E46">
            <w:pPr>
              <w:kinsoku w:val="0"/>
              <w:overflowPunct w:val="0"/>
              <w:autoSpaceDE/>
              <w:autoSpaceDN/>
              <w:adjustRightInd/>
              <w:spacing w:before="39" w:after="72" w:line="248" w:lineRule="exact"/>
              <w:jc w:val="center"/>
              <w:textAlignment w:val="baseline"/>
              <w:rPr>
                <w:rFonts w:ascii="Calibri" w:hAnsi="Calibri" w:cs="Calibri"/>
                <w:spacing w:val="-7"/>
                <w:sz w:val="23"/>
                <w:szCs w:val="23"/>
              </w:rPr>
            </w:pPr>
            <w:r w:rsidRPr="004B588D">
              <w:rPr>
                <w:rFonts w:ascii="Calibri" w:hAnsi="Calibri" w:cs="Calibri"/>
                <w:spacing w:val="-7"/>
                <w:sz w:val="23"/>
                <w:szCs w:val="23"/>
              </w:rPr>
              <w:t>1.50</w:t>
            </w:r>
          </w:p>
        </w:tc>
      </w:tr>
    </w:tbl>
    <w:p w:rsidR="008A0E46" w:rsidRDefault="008A0E46">
      <w:pPr>
        <w:kinsoku w:val="0"/>
        <w:overflowPunct w:val="0"/>
        <w:autoSpaceDE/>
        <w:autoSpaceDN/>
        <w:adjustRightInd/>
        <w:spacing w:after="460" w:line="20" w:lineRule="exact"/>
        <w:ind w:left="11" w:right="12"/>
        <w:textAlignment w:val="baseline"/>
        <w:rPr>
          <w:sz w:val="24"/>
          <w:szCs w:val="24"/>
        </w:rPr>
      </w:pPr>
    </w:p>
    <w:p w:rsidR="008A0E46" w:rsidRDefault="008A0E46">
      <w:pPr>
        <w:kinsoku w:val="0"/>
        <w:overflowPunct w:val="0"/>
        <w:autoSpaceDE/>
        <w:autoSpaceDN/>
        <w:adjustRightInd/>
        <w:spacing w:before="4" w:line="336" w:lineRule="exact"/>
        <w:ind w:left="144" w:right="432"/>
        <w:textAlignment w:val="baseline"/>
        <w:rPr>
          <w:rFonts w:ascii="Calibri" w:hAnsi="Calibri" w:cs="Calibri"/>
          <w:spacing w:val="-4"/>
          <w:sz w:val="25"/>
          <w:szCs w:val="25"/>
        </w:rPr>
      </w:pPr>
      <w:r>
        <w:rPr>
          <w:rFonts w:ascii="Calibri" w:hAnsi="Calibri" w:cs="Calibri"/>
          <w:spacing w:val="-4"/>
          <w:sz w:val="25"/>
          <w:szCs w:val="25"/>
        </w:rPr>
        <w:t>In contrast, Eli Lilly has increased its current ratio from 1.9:1 in 2009 to an optimum 2.1:1 in 2010. This suggests the improvement in ability of the company to pay off its liabilities. A 2.1 ratio brings to light the excess of stock stored in the company which needs to be disposed off at a faster rate. A further increase in this ratio over the next few years would not be suggested. The quick asset ratio has also increased from 1.50 in 2009 to 1.70 in 2010, suggesting availability of monetary fund’s which could be invested in better investment opportunities .</w:t>
      </w:r>
    </w:p>
    <w:p w:rsidR="008A0E46" w:rsidRDefault="008A0E46">
      <w:pPr>
        <w:widowControl/>
        <w:rPr>
          <w:sz w:val="24"/>
          <w:szCs w:val="24"/>
        </w:rPr>
        <w:sectPr w:rsidR="008A0E46">
          <w:pgSz w:w="11909" w:h="16838"/>
          <w:pgMar w:top="1420" w:right="1539" w:bottom="859" w:left="1674" w:header="720" w:footer="720" w:gutter="0"/>
          <w:cols w:space="720"/>
          <w:noEndnote/>
        </w:sectPr>
      </w:pPr>
    </w:p>
    <w:p w:rsidR="008A0E46" w:rsidRDefault="004B588D">
      <w:pPr>
        <w:kinsoku w:val="0"/>
        <w:overflowPunct w:val="0"/>
        <w:autoSpaceDE/>
        <w:autoSpaceDN/>
        <w:adjustRightInd/>
        <w:spacing w:before="33" w:after="287" w:line="349" w:lineRule="exact"/>
        <w:ind w:right="108"/>
        <w:jc w:val="right"/>
        <w:textAlignment w:val="baseline"/>
        <w:rPr>
          <w:rFonts w:ascii="Calibri" w:hAnsi="Calibri" w:cs="Calibri"/>
          <w:b/>
          <w:bCs/>
          <w:spacing w:val="-3"/>
          <w:w w:val="105"/>
          <w:sz w:val="35"/>
          <w:szCs w:val="35"/>
        </w:rPr>
      </w:pPr>
      <w:r>
        <w:rPr>
          <w:noProof/>
          <w:lang w:val="en-GB"/>
        </w:rPr>
        <w:lastRenderedPageBreak/>
        <w:pict>
          <v:shape id="_x0000_s1087" type="#_x0000_t202" style="position:absolute;left:0;text-align:left;margin-left:98.75pt;margin-top:122pt;width:27.15pt;height:164.3pt;z-index:6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546" w:lineRule="exact"/>
                    <w:textAlignment w:val="baseline"/>
                    <w:rPr>
                      <w:rFonts w:ascii="Calibri" w:hAnsi="Calibri" w:cs="Calibri"/>
                      <w:b/>
                      <w:bCs/>
                      <w:spacing w:val="27"/>
                      <w:sz w:val="21"/>
                      <w:szCs w:val="21"/>
                    </w:rPr>
                  </w:pPr>
                  <w:r>
                    <w:rPr>
                      <w:rFonts w:ascii="Calibri" w:hAnsi="Calibri" w:cs="Calibri"/>
                      <w:b/>
                      <w:bCs/>
                      <w:spacing w:val="27"/>
                      <w:sz w:val="21"/>
                      <w:szCs w:val="21"/>
                    </w:rPr>
                    <w:t>2.50 2.00 1.50 1.00 0.50 0.00</w:t>
                  </w:r>
                </w:p>
              </w:txbxContent>
            </v:textbox>
            <w10:wrap type="square" anchorx="page" anchory="page"/>
          </v:shape>
        </w:pict>
      </w:r>
      <w:r>
        <w:rPr>
          <w:noProof/>
          <w:lang w:val="en-GB"/>
        </w:rPr>
        <w:pict>
          <v:shape id="_x0000_s1088" type="#_x0000_t202" style="position:absolute;left:0;text-align:left;margin-left:421.45pt;margin-top:202.8pt;width:5.5pt;height:23.75pt;z-index:6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475" w:lineRule="atLeast"/>
                    <w:textAlignment w:val="baseline"/>
                    <w:rPr>
                      <w:sz w:val="24"/>
                      <w:szCs w:val="24"/>
                    </w:rPr>
                  </w:pPr>
                  <w:r>
                    <w:rPr>
                      <w:sz w:val="24"/>
                      <w:szCs w:val="24"/>
                    </w:rPr>
                    <w:pict>
                      <v:shape id="_x0000_i1038" type="#_x0000_t75" style="width:5.25pt;height:24pt" fillcolor="window">
                        <v:imagedata r:id="rId16" o:title=""/>
                      </v:shape>
                    </w:pict>
                  </w:r>
                </w:p>
              </w:txbxContent>
            </v:textbox>
            <w10:wrap type="square" anchorx="page" anchory="page"/>
          </v:shape>
        </w:pict>
      </w:r>
      <w:r>
        <w:rPr>
          <w:noProof/>
          <w:lang w:val="en-GB"/>
        </w:rPr>
        <w:pict>
          <v:shape id="_x0000_s1089" type="#_x0000_t202" style="position:absolute;left:0;text-align:left;margin-left:429.6pt;margin-top:198.8pt;width:74.15pt;height:29.2pt;z-index:64;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287" w:lineRule="exact"/>
                    <w:textAlignment w:val="baseline"/>
                    <w:rPr>
                      <w:rFonts w:ascii="Calibri" w:hAnsi="Calibri" w:cs="Calibri"/>
                      <w:spacing w:val="-1"/>
                    </w:rPr>
                  </w:pPr>
                  <w:r>
                    <w:rPr>
                      <w:rFonts w:ascii="Calibri" w:hAnsi="Calibri" w:cs="Calibri"/>
                      <w:spacing w:val="-1"/>
                    </w:rPr>
                    <w:t>Current Ratio Quick Assets Ratio</w:t>
                  </w:r>
                </w:p>
              </w:txbxContent>
            </v:textbox>
            <w10:wrap type="square" anchorx="page" anchory="page"/>
          </v:shape>
        </w:pict>
      </w:r>
      <w:r w:rsidR="008A0E46">
        <w:rPr>
          <w:rFonts w:ascii="Calibri" w:hAnsi="Calibri" w:cs="Calibri"/>
          <w:b/>
          <w:bCs/>
          <w:spacing w:val="-3"/>
          <w:w w:val="105"/>
          <w:sz w:val="35"/>
          <w:szCs w:val="35"/>
        </w:rPr>
        <w:t>Current and Quick Asset Ratio</w:t>
      </w:r>
    </w:p>
    <w:p w:rsidR="008A0E46" w:rsidRDefault="008A0E46">
      <w:pPr>
        <w:kinsoku w:val="0"/>
        <w:overflowPunct w:val="0"/>
        <w:autoSpaceDE/>
        <w:autoSpaceDN/>
        <w:adjustRightInd/>
        <w:ind w:right="5"/>
        <w:textAlignment w:val="baseline"/>
        <w:rPr>
          <w:sz w:val="24"/>
          <w:szCs w:val="24"/>
        </w:rPr>
      </w:pPr>
      <w:r>
        <w:rPr>
          <w:sz w:val="24"/>
          <w:szCs w:val="24"/>
        </w:rPr>
        <w:pict>
          <v:shape id="_x0000_i1033" type="#_x0000_t75" style="width:270pt;height:167.25pt" fillcolor="window">
            <v:imagedata r:id="rId17" o:title=""/>
          </v:shape>
        </w:pict>
      </w:r>
    </w:p>
    <w:p w:rsidR="008A0E46" w:rsidRDefault="008A0E46">
      <w:pPr>
        <w:kinsoku w:val="0"/>
        <w:overflowPunct w:val="0"/>
        <w:autoSpaceDE/>
        <w:autoSpaceDN/>
        <w:adjustRightInd/>
        <w:ind w:right="5"/>
        <w:textAlignment w:val="baseline"/>
        <w:rPr>
          <w:sz w:val="24"/>
          <w:szCs w:val="24"/>
        </w:rPr>
        <w:sectPr w:rsidR="008A0E46">
          <w:pgSz w:w="11909" w:h="16838"/>
          <w:pgMar w:top="1620" w:right="3917" w:bottom="849" w:left="2592" w:header="720" w:footer="720" w:gutter="0"/>
          <w:cols w:space="720"/>
          <w:noEndnote/>
        </w:sectPr>
      </w:pPr>
    </w:p>
    <w:p w:rsidR="008A0E46" w:rsidRDefault="004B588D">
      <w:pPr>
        <w:kinsoku w:val="0"/>
        <w:overflowPunct w:val="0"/>
        <w:autoSpaceDE/>
        <w:autoSpaceDN/>
        <w:adjustRightInd/>
        <w:spacing w:line="176" w:lineRule="exact"/>
        <w:textAlignment w:val="baseline"/>
        <w:rPr>
          <w:sz w:val="24"/>
          <w:szCs w:val="24"/>
        </w:rPr>
      </w:pPr>
      <w:r>
        <w:rPr>
          <w:noProof/>
          <w:lang w:val="en-GB"/>
        </w:rPr>
        <w:lastRenderedPageBreak/>
        <w:pict>
          <v:line id="_x0000_s1090" style="position:absolute;z-index:65;mso-wrap-distance-left:0;mso-wrap-distance-right:0" from="50.5pt,0" to="50.5pt,37.75pt" o:allowincell="f" strokecolor="#868686" strokeweight=".7pt">
            <w10:wrap type="square"/>
          </v:line>
        </w:pict>
      </w:r>
      <w:r>
        <w:rPr>
          <w:noProof/>
          <w:lang w:val="en-GB"/>
        </w:rPr>
        <w:pict>
          <v:line id="_x0000_s1091" style="position:absolute;z-index:66;mso-wrap-distance-left:0;mso-wrap-distance-right:0" from="303.7pt,0" to="303.7pt,37.75pt" o:allowincell="f" strokecolor="#868686" strokeweight=".7pt">
            <w10:wrap type="square"/>
          </v:line>
        </w:pict>
      </w:r>
      <w:r>
        <w:rPr>
          <w:noProof/>
          <w:lang w:val="en-GB"/>
        </w:rPr>
        <w:pict>
          <v:line id="_x0000_s1092" style="position:absolute;z-index:67;mso-wrap-distance-left:0;mso-wrap-distance-right:0" from="177.2pt,0" to="177.2pt,37.75pt" o:allowincell="f" strokecolor="#868686" strokeweight=".7pt">
            <w10:wrap type="square"/>
          </v:line>
        </w:pict>
      </w:r>
    </w:p>
    <w:p w:rsidR="008A0E46" w:rsidRDefault="008A0E46">
      <w:pPr>
        <w:kinsoku w:val="0"/>
        <w:overflowPunct w:val="0"/>
        <w:autoSpaceDE/>
        <w:autoSpaceDN/>
        <w:adjustRightInd/>
        <w:spacing w:line="176" w:lineRule="exact"/>
        <w:textAlignment w:val="baseline"/>
        <w:rPr>
          <w:sz w:val="24"/>
          <w:szCs w:val="24"/>
        </w:rPr>
        <w:sectPr w:rsidR="008A0E46">
          <w:type w:val="continuous"/>
          <w:pgSz w:w="11909" w:h="16838"/>
          <w:pgMar w:top="1620" w:right="1621" w:bottom="849" w:left="1592" w:header="720" w:footer="720" w:gutter="0"/>
          <w:cols w:space="720"/>
          <w:noEndnote/>
        </w:sectPr>
      </w:pPr>
    </w:p>
    <w:p w:rsidR="008A0E46" w:rsidRDefault="008A0E46">
      <w:pPr>
        <w:tabs>
          <w:tab w:val="right" w:pos="2088"/>
        </w:tabs>
        <w:kinsoku w:val="0"/>
        <w:overflowPunct w:val="0"/>
        <w:autoSpaceDE/>
        <w:autoSpaceDN/>
        <w:adjustRightInd/>
        <w:spacing w:line="178" w:lineRule="exact"/>
        <w:textAlignment w:val="baseline"/>
        <w:rPr>
          <w:rFonts w:ascii="Calibri" w:hAnsi="Calibri" w:cs="Calibri"/>
          <w:b/>
          <w:bCs/>
          <w:sz w:val="21"/>
          <w:szCs w:val="21"/>
        </w:rPr>
      </w:pPr>
      <w:r>
        <w:rPr>
          <w:rFonts w:ascii="Calibri" w:hAnsi="Calibri" w:cs="Calibri"/>
          <w:b/>
          <w:bCs/>
          <w:sz w:val="21"/>
          <w:szCs w:val="21"/>
        </w:rPr>
        <w:lastRenderedPageBreak/>
        <w:t>AstraZeneca</w:t>
      </w:r>
      <w:r>
        <w:rPr>
          <w:rFonts w:ascii="Calibri" w:hAnsi="Calibri" w:cs="Calibri"/>
          <w:b/>
          <w:bCs/>
          <w:sz w:val="21"/>
          <w:szCs w:val="21"/>
        </w:rPr>
        <w:tab/>
        <w:t>Eli Lilly</w:t>
      </w:r>
    </w:p>
    <w:p w:rsidR="008A0E46" w:rsidRDefault="008A0E46">
      <w:pPr>
        <w:kinsoku w:val="0"/>
        <w:overflowPunct w:val="0"/>
        <w:autoSpaceDE/>
        <w:autoSpaceDN/>
        <w:adjustRightInd/>
        <w:spacing w:before="174" w:line="186" w:lineRule="exact"/>
        <w:jc w:val="center"/>
        <w:textAlignment w:val="baseline"/>
        <w:rPr>
          <w:rFonts w:ascii="Calibri" w:hAnsi="Calibri" w:cs="Calibri"/>
          <w:b/>
          <w:bCs/>
          <w:spacing w:val="20"/>
          <w:sz w:val="21"/>
          <w:szCs w:val="21"/>
        </w:rPr>
      </w:pPr>
      <w:r>
        <w:rPr>
          <w:rFonts w:ascii="Calibri" w:hAnsi="Calibri" w:cs="Calibri"/>
          <w:b/>
          <w:bCs/>
          <w:spacing w:val="20"/>
          <w:sz w:val="21"/>
          <w:szCs w:val="21"/>
        </w:rPr>
        <w:t>2010</w:t>
      </w:r>
    </w:p>
    <w:p w:rsidR="008A0E46" w:rsidRDefault="008A0E46">
      <w:pPr>
        <w:tabs>
          <w:tab w:val="right" w:pos="2088"/>
        </w:tabs>
        <w:kinsoku w:val="0"/>
        <w:overflowPunct w:val="0"/>
        <w:autoSpaceDE/>
        <w:autoSpaceDN/>
        <w:adjustRightInd/>
        <w:spacing w:line="178" w:lineRule="exact"/>
        <w:textAlignment w:val="baseline"/>
        <w:rPr>
          <w:rFonts w:ascii="Calibri" w:hAnsi="Calibri" w:cs="Calibri"/>
          <w:b/>
          <w:bCs/>
          <w:sz w:val="21"/>
          <w:szCs w:val="21"/>
        </w:rPr>
      </w:pPr>
      <w:r>
        <w:rPr>
          <w:rFonts w:ascii="Calibri" w:hAnsi="Calibri" w:cs="Calibri"/>
          <w:b/>
          <w:bCs/>
          <w:spacing w:val="20"/>
          <w:sz w:val="16"/>
          <w:szCs w:val="16"/>
        </w:rPr>
        <w:br w:type="column"/>
      </w:r>
      <w:r>
        <w:rPr>
          <w:rFonts w:ascii="Calibri" w:hAnsi="Calibri" w:cs="Calibri"/>
          <w:b/>
          <w:bCs/>
          <w:sz w:val="21"/>
          <w:szCs w:val="21"/>
        </w:rPr>
        <w:lastRenderedPageBreak/>
        <w:t>AstraZeneca</w:t>
      </w:r>
      <w:r>
        <w:rPr>
          <w:rFonts w:ascii="Calibri" w:hAnsi="Calibri" w:cs="Calibri"/>
          <w:b/>
          <w:bCs/>
          <w:sz w:val="21"/>
          <w:szCs w:val="21"/>
        </w:rPr>
        <w:tab/>
        <w:t>Eli Lilly</w:t>
      </w:r>
    </w:p>
    <w:p w:rsidR="008A0E46" w:rsidRDefault="008A0E46">
      <w:pPr>
        <w:kinsoku w:val="0"/>
        <w:overflowPunct w:val="0"/>
        <w:autoSpaceDE/>
        <w:autoSpaceDN/>
        <w:adjustRightInd/>
        <w:spacing w:before="174" w:line="186" w:lineRule="exact"/>
        <w:jc w:val="center"/>
        <w:textAlignment w:val="baseline"/>
        <w:rPr>
          <w:rFonts w:ascii="Calibri" w:hAnsi="Calibri" w:cs="Calibri"/>
          <w:b/>
          <w:bCs/>
          <w:spacing w:val="19"/>
          <w:sz w:val="21"/>
          <w:szCs w:val="21"/>
        </w:rPr>
      </w:pPr>
      <w:r>
        <w:rPr>
          <w:rFonts w:ascii="Calibri" w:hAnsi="Calibri" w:cs="Calibri"/>
          <w:b/>
          <w:bCs/>
          <w:spacing w:val="19"/>
          <w:sz w:val="21"/>
          <w:szCs w:val="21"/>
        </w:rPr>
        <w:t>2009</w:t>
      </w:r>
    </w:p>
    <w:p w:rsidR="008A0E46" w:rsidRDefault="008A0E46">
      <w:pPr>
        <w:widowControl/>
        <w:rPr>
          <w:sz w:val="24"/>
          <w:szCs w:val="24"/>
        </w:rPr>
        <w:sectPr w:rsidR="008A0E46">
          <w:type w:val="continuous"/>
          <w:pgSz w:w="11909" w:h="16838"/>
          <w:pgMar w:top="1620" w:right="4589" w:bottom="849" w:left="2726" w:header="720" w:footer="720" w:gutter="0"/>
          <w:cols w:num="2" w:space="720" w:equalWidth="0">
            <w:col w:w="2064" w:space="466"/>
            <w:col w:w="2064"/>
          </w:cols>
          <w:noEndnote/>
        </w:sectPr>
      </w:pPr>
    </w:p>
    <w:p w:rsidR="008A0E46" w:rsidRDefault="004B588D">
      <w:pPr>
        <w:kinsoku w:val="0"/>
        <w:overflowPunct w:val="0"/>
        <w:autoSpaceDE/>
        <w:autoSpaceDN/>
        <w:adjustRightInd/>
        <w:spacing w:before="854" w:line="336" w:lineRule="exact"/>
        <w:ind w:left="216" w:right="216"/>
        <w:textAlignment w:val="baseline"/>
        <w:rPr>
          <w:rFonts w:ascii="Calibri" w:hAnsi="Calibri" w:cs="Calibri"/>
          <w:sz w:val="25"/>
          <w:szCs w:val="25"/>
        </w:rPr>
      </w:pPr>
      <w:r>
        <w:rPr>
          <w:noProof/>
          <w:lang w:val="en-GB"/>
        </w:rPr>
        <w:lastRenderedPageBreak/>
        <w:pict>
          <v:shape id="_x0000_s1093" type="#_x0000_t202" style="position:absolute;left:0;text-align:left;margin-left:287.85pt;margin-top:779.65pt;width:19.75pt;height:13.4pt;z-index:6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18"/>
                      <w:sz w:val="22"/>
                      <w:szCs w:val="22"/>
                    </w:rPr>
                  </w:pPr>
                  <w:r>
                    <w:rPr>
                      <w:rFonts w:ascii="Calibri" w:hAnsi="Calibri" w:cs="Calibri"/>
                      <w:spacing w:val="18"/>
                      <w:sz w:val="22"/>
                      <w:szCs w:val="22"/>
                    </w:rPr>
                    <w:t>11</w:t>
                  </w:r>
                </w:p>
              </w:txbxContent>
            </v:textbox>
            <w10:wrap type="square" anchorx="page" anchory="page"/>
          </v:shape>
        </w:pict>
      </w:r>
      <w:r w:rsidR="008A0E46">
        <w:rPr>
          <w:rFonts w:ascii="Calibri" w:hAnsi="Calibri" w:cs="Calibri"/>
          <w:sz w:val="25"/>
          <w:szCs w:val="25"/>
        </w:rPr>
        <w:t>A comparison between the two companies show that Eli Lilly has excellent day to day solvency, more than sufficient cash balances and is under investing and under trading. On the other hand, AstraZeneca has good day to day liquidity, sufficient cash balances and is trading appropriately.</w:t>
      </w:r>
    </w:p>
    <w:p w:rsidR="008A0E46" w:rsidRDefault="008A0E46">
      <w:pPr>
        <w:kinsoku w:val="0"/>
        <w:overflowPunct w:val="0"/>
        <w:autoSpaceDE/>
        <w:autoSpaceDN/>
        <w:adjustRightInd/>
        <w:spacing w:before="289" w:line="292" w:lineRule="exact"/>
        <w:ind w:left="216"/>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Efficiency Ratios</w:t>
      </w:r>
    </w:p>
    <w:p w:rsidR="008A0E46" w:rsidRDefault="008A0E46">
      <w:pPr>
        <w:kinsoku w:val="0"/>
        <w:overflowPunct w:val="0"/>
        <w:autoSpaceDE/>
        <w:autoSpaceDN/>
        <w:adjustRightInd/>
        <w:spacing w:before="282" w:line="290" w:lineRule="exact"/>
        <w:ind w:left="216"/>
        <w:textAlignment w:val="baseline"/>
        <w:rPr>
          <w:rFonts w:ascii="Calibri" w:hAnsi="Calibri" w:cs="Calibri"/>
          <w:b/>
          <w:bCs/>
          <w:color w:val="003300"/>
          <w:spacing w:val="12"/>
          <w:sz w:val="24"/>
          <w:szCs w:val="24"/>
        </w:rPr>
      </w:pPr>
      <w:r>
        <w:rPr>
          <w:rFonts w:ascii="Arial" w:hAnsi="Arial" w:cs="Arial"/>
          <w:color w:val="003300"/>
          <w:spacing w:val="12"/>
          <w:sz w:val="28"/>
          <w:szCs w:val="28"/>
        </w:rPr>
        <w:t xml:space="preserve"> </w:t>
      </w:r>
      <w:r>
        <w:rPr>
          <w:rFonts w:ascii="Calibri" w:hAnsi="Calibri" w:cs="Calibri"/>
          <w:b/>
          <w:bCs/>
          <w:color w:val="003300"/>
          <w:spacing w:val="12"/>
          <w:sz w:val="24"/>
          <w:szCs w:val="24"/>
        </w:rPr>
        <w:t>Inventory Turnover</w:t>
      </w:r>
    </w:p>
    <w:p w:rsidR="008A0E46" w:rsidRDefault="008A0E46">
      <w:pPr>
        <w:kinsoku w:val="0"/>
        <w:overflowPunct w:val="0"/>
        <w:autoSpaceDE/>
        <w:autoSpaceDN/>
        <w:adjustRightInd/>
        <w:spacing w:before="181" w:line="336" w:lineRule="exact"/>
        <w:ind w:left="216" w:right="216"/>
        <w:textAlignment w:val="baseline"/>
        <w:rPr>
          <w:rFonts w:ascii="Calibri" w:hAnsi="Calibri" w:cs="Calibri"/>
          <w:sz w:val="25"/>
          <w:szCs w:val="25"/>
        </w:rPr>
      </w:pPr>
      <w:r>
        <w:rPr>
          <w:rFonts w:ascii="Calibri" w:hAnsi="Calibri" w:cs="Calibri"/>
          <w:sz w:val="25"/>
          <w:szCs w:val="25"/>
        </w:rPr>
        <w:t>The inventory turnover helps gain better insights on the stock holding period of a company. This ratio helps understand the demand for the product of a company, the availability of the product and the success of the company in terms of cash flows. The shorter the stock holding period the better is the ability of the company to convert its inventory into cash.</w:t>
      </w:r>
    </w:p>
    <w:p w:rsidR="008A0E46" w:rsidRDefault="008A0E46">
      <w:pPr>
        <w:kinsoku w:val="0"/>
        <w:overflowPunct w:val="0"/>
        <w:autoSpaceDE/>
        <w:autoSpaceDN/>
        <w:adjustRightInd/>
        <w:spacing w:before="207" w:line="336" w:lineRule="exact"/>
        <w:ind w:left="216" w:right="432"/>
        <w:textAlignment w:val="baseline"/>
        <w:rPr>
          <w:rFonts w:ascii="Calibri" w:hAnsi="Calibri" w:cs="Calibri"/>
          <w:sz w:val="25"/>
          <w:szCs w:val="25"/>
        </w:rPr>
      </w:pPr>
      <w:r>
        <w:rPr>
          <w:rFonts w:ascii="Calibri" w:hAnsi="Calibri" w:cs="Calibri"/>
          <w:sz w:val="25"/>
          <w:szCs w:val="25"/>
        </w:rPr>
        <w:t>AstraZeneca has an inventory turnover of 96 days which has improved from the previous fiscal. This shows the increase in demand for the company’s products and the ability of the company to take the stock off the shelves and in turn improve the cash flows of the company.</w:t>
      </w:r>
    </w:p>
    <w:p w:rsidR="008A0E46" w:rsidRDefault="008A0E46">
      <w:pPr>
        <w:kinsoku w:val="0"/>
        <w:overflowPunct w:val="0"/>
        <w:autoSpaceDE/>
        <w:autoSpaceDN/>
        <w:adjustRightInd/>
        <w:spacing w:before="206" w:line="336" w:lineRule="exact"/>
        <w:ind w:left="216" w:right="216"/>
        <w:textAlignment w:val="baseline"/>
        <w:rPr>
          <w:rFonts w:ascii="Calibri" w:hAnsi="Calibri" w:cs="Calibri"/>
          <w:sz w:val="25"/>
          <w:szCs w:val="25"/>
        </w:rPr>
      </w:pPr>
      <w:r>
        <w:rPr>
          <w:rFonts w:ascii="Calibri" w:hAnsi="Calibri" w:cs="Calibri"/>
          <w:sz w:val="25"/>
          <w:szCs w:val="25"/>
        </w:rPr>
        <w:t>Eli Lilly, on the other hand, has a very high inventory level of 210 days. Pharmaceutical companies are bound to have high inventory levels since having good supply availability is considered to be of prime importance. According to industry standards, the average inventory level of pharmaceutical companies is 170 days. The inventory level of Eli lily needs to be bought down to improve cash flows in the company to cater to better growth and investment opportunities.</w:t>
      </w:r>
    </w:p>
    <w:p w:rsidR="008A0E46" w:rsidRDefault="008A0E46">
      <w:pPr>
        <w:widowControl/>
        <w:rPr>
          <w:sz w:val="24"/>
          <w:szCs w:val="24"/>
        </w:rPr>
        <w:sectPr w:rsidR="008A0E46">
          <w:type w:val="continuous"/>
          <w:pgSz w:w="11909" w:h="16838"/>
          <w:pgMar w:top="1620" w:right="1621" w:bottom="849" w:left="1592" w:header="720" w:footer="720" w:gutter="0"/>
          <w:cols w:space="720"/>
          <w:noEndnote/>
        </w:sectPr>
      </w:pPr>
    </w:p>
    <w:p w:rsidR="008A0E46" w:rsidRDefault="008A0E46">
      <w:pPr>
        <w:kinsoku w:val="0"/>
        <w:overflowPunct w:val="0"/>
        <w:autoSpaceDE/>
        <w:autoSpaceDN/>
        <w:adjustRightInd/>
        <w:spacing w:before="42" w:line="245" w:lineRule="exact"/>
        <w:textAlignment w:val="baseline"/>
        <w:rPr>
          <w:rFonts w:ascii="Calibri" w:hAnsi="Calibri" w:cs="Calibri"/>
          <w:b/>
          <w:bCs/>
          <w:spacing w:val="-3"/>
          <w:sz w:val="24"/>
          <w:szCs w:val="24"/>
        </w:rPr>
      </w:pPr>
      <w:r>
        <w:rPr>
          <w:rFonts w:ascii="Calibri" w:hAnsi="Calibri" w:cs="Calibri"/>
          <w:b/>
          <w:bCs/>
          <w:spacing w:val="-3"/>
          <w:sz w:val="24"/>
          <w:szCs w:val="24"/>
        </w:rPr>
        <w:lastRenderedPageBreak/>
        <w:t>Efficiency of AstraZeneca and Eli Lilly</w:t>
      </w:r>
    </w:p>
    <w:p w:rsidR="008A0E46" w:rsidRDefault="008A0E46">
      <w:pPr>
        <w:widowControl/>
        <w:rPr>
          <w:sz w:val="24"/>
          <w:szCs w:val="24"/>
        </w:rPr>
        <w:sectPr w:rsidR="008A0E46">
          <w:pgSz w:w="11909" w:h="16838"/>
          <w:pgMar w:top="1700" w:right="4381" w:bottom="849" w:left="3888" w:header="720" w:footer="720" w:gutter="0"/>
          <w:cols w:space="720"/>
          <w:noEndnote/>
        </w:sectPr>
      </w:pPr>
    </w:p>
    <w:p w:rsidR="008A0E46" w:rsidRDefault="004B588D">
      <w:pPr>
        <w:kinsoku w:val="0"/>
        <w:overflowPunct w:val="0"/>
        <w:autoSpaceDE/>
        <w:autoSpaceDN/>
        <w:adjustRightInd/>
        <w:spacing w:before="56" w:line="207" w:lineRule="exact"/>
        <w:textAlignment w:val="baseline"/>
        <w:rPr>
          <w:rFonts w:ascii="Calibri" w:hAnsi="Calibri" w:cs="Calibri"/>
          <w:b/>
          <w:bCs/>
          <w:spacing w:val="23"/>
        </w:rPr>
      </w:pPr>
      <w:r>
        <w:rPr>
          <w:noProof/>
          <w:lang w:val="en-GB"/>
        </w:rPr>
        <w:lastRenderedPageBreak/>
        <w:pict>
          <v:shape id="_x0000_s1094" type="#_x0000_t202" style="position:absolute;margin-left:132.95pt;margin-top:118.55pt;width:330.5pt;height:144.95pt;z-index:-5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textAlignment w:val="baseline"/>
                    <w:rPr>
                      <w:sz w:val="24"/>
                      <w:szCs w:val="24"/>
                    </w:rPr>
                  </w:pPr>
                  <w:r>
                    <w:rPr>
                      <w:sz w:val="24"/>
                      <w:szCs w:val="24"/>
                    </w:rPr>
                    <w:pict>
                      <v:shape id="_x0000_i1039" type="#_x0000_t75" style="width:330.75pt;height:144.75pt" fillcolor="window">
                        <v:imagedata r:id="rId18" o:title=""/>
                      </v:shape>
                    </w:pict>
                  </w:r>
                </w:p>
              </w:txbxContent>
            </v:textbox>
            <w10:wrap anchorx="page" anchory="page"/>
          </v:shape>
        </w:pict>
      </w:r>
      <w:r>
        <w:rPr>
          <w:noProof/>
          <w:lang w:val="en-GB"/>
        </w:rPr>
        <w:pict>
          <v:line id="_x0000_s1095" style="position:absolute;z-index:70;mso-wrap-distance-left:0;mso-wrap-distance-right:0;mso-position-horizontal-relative:page;mso-position-vertical-relative:page" from="133.2pt,107.75pt" to="133.2pt,152.95pt" o:allowincell="f" strokecolor="#a1a1a1" strokeweight=".5pt">
            <w10:wrap type="square" anchorx="page" anchory="page"/>
          </v:line>
        </w:pict>
      </w:r>
      <w:r>
        <w:rPr>
          <w:noProof/>
          <w:lang w:val="en-GB"/>
        </w:rPr>
        <w:pict>
          <v:line id="_x0000_s1096" style="position:absolute;z-index:71;mso-wrap-distance-left:0;mso-wrap-distance-right:0;mso-position-horizontal-relative:page;mso-position-vertical-relative:page" from="132.25pt,107.75pt" to="132.25pt,263.55pt" o:allowincell="f" strokecolor="#c8c8c8" strokeweight=".7pt">
            <v:stroke linestyle="thinThin"/>
            <w10:wrap type="square" anchorx="page" anchory="page"/>
          </v:line>
        </w:pict>
      </w:r>
      <w:r w:rsidR="008A0E46">
        <w:rPr>
          <w:rFonts w:ascii="Calibri" w:hAnsi="Calibri" w:cs="Calibri"/>
          <w:b/>
          <w:bCs/>
          <w:spacing w:val="23"/>
        </w:rPr>
        <w:t>400</w:t>
      </w:r>
    </w:p>
    <w:p w:rsidR="008A0E46" w:rsidRDefault="008A0E46">
      <w:pPr>
        <w:kinsoku w:val="0"/>
        <w:overflowPunct w:val="0"/>
        <w:autoSpaceDE/>
        <w:autoSpaceDN/>
        <w:adjustRightInd/>
        <w:spacing w:before="174" w:after="154" w:line="212" w:lineRule="exact"/>
        <w:textAlignment w:val="baseline"/>
        <w:rPr>
          <w:rFonts w:ascii="Calibri" w:hAnsi="Calibri" w:cs="Calibri"/>
          <w:b/>
          <w:bCs/>
          <w:spacing w:val="21"/>
        </w:rPr>
      </w:pPr>
      <w:r>
        <w:rPr>
          <w:rFonts w:ascii="Calibri" w:hAnsi="Calibri" w:cs="Calibri"/>
          <w:b/>
          <w:bCs/>
          <w:spacing w:val="21"/>
        </w:rPr>
        <w:t>350</w:t>
      </w:r>
    </w:p>
    <w:p w:rsidR="008A0E46" w:rsidRDefault="008A0E46">
      <w:pPr>
        <w:widowControl/>
        <w:rPr>
          <w:sz w:val="24"/>
          <w:szCs w:val="24"/>
        </w:rPr>
        <w:sectPr w:rsidR="008A0E46">
          <w:type w:val="continuous"/>
          <w:pgSz w:w="11909" w:h="16838"/>
          <w:pgMar w:top="1700" w:right="9348" w:bottom="849" w:left="2061" w:header="720" w:footer="720" w:gutter="0"/>
          <w:cols w:space="720"/>
          <w:noEndnote/>
        </w:sectPr>
      </w:pPr>
    </w:p>
    <w:p w:rsidR="008A0E46" w:rsidRDefault="004B588D">
      <w:pPr>
        <w:kinsoku w:val="0"/>
        <w:overflowPunct w:val="0"/>
        <w:autoSpaceDE/>
        <w:autoSpaceDN/>
        <w:adjustRightInd/>
        <w:spacing w:line="116" w:lineRule="exact"/>
        <w:ind w:right="36"/>
        <w:jc w:val="right"/>
        <w:textAlignment w:val="baseline"/>
        <w:rPr>
          <w:rFonts w:ascii="Calibri" w:hAnsi="Calibri" w:cs="Calibri"/>
          <w:b/>
          <w:bCs/>
          <w:spacing w:val="-2"/>
        </w:rPr>
      </w:pPr>
      <w:r>
        <w:rPr>
          <w:noProof/>
          <w:lang w:val="en-GB"/>
        </w:rPr>
        <w:lastRenderedPageBreak/>
        <w:pict>
          <v:shape id="_x0000_s1097" type="#_x0000_t202" style="position:absolute;left:0;text-align:left;margin-left:103.3pt;margin-top:140.65pt;width:24.55pt;height:11.5pt;z-index:7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8" w:line="207" w:lineRule="exact"/>
                    <w:textAlignment w:val="baseline"/>
                    <w:rPr>
                      <w:rFonts w:ascii="Calibri" w:hAnsi="Calibri" w:cs="Calibri"/>
                      <w:b/>
                      <w:bCs/>
                      <w:spacing w:val="19"/>
                    </w:rPr>
                  </w:pPr>
                  <w:r>
                    <w:rPr>
                      <w:rFonts w:ascii="Calibri" w:hAnsi="Calibri" w:cs="Calibri"/>
                      <w:b/>
                      <w:bCs/>
                      <w:spacing w:val="19"/>
                    </w:rPr>
                    <w:t>300</w:t>
                  </w:r>
                </w:p>
              </w:txbxContent>
            </v:textbox>
            <w10:wrap type="square" anchorx="page" anchory="page"/>
          </v:shape>
        </w:pict>
      </w:r>
      <w:r>
        <w:rPr>
          <w:noProof/>
          <w:lang w:val="en-GB"/>
        </w:rPr>
        <w:pict>
          <v:shape id="_x0000_s1098" type="#_x0000_t202" style="position:absolute;left:0;text-align:left;margin-left:103.3pt;margin-top:152.3pt;width:24.55pt;height:19.3pt;z-index:7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74" w:line="207" w:lineRule="exact"/>
                    <w:textAlignment w:val="baseline"/>
                    <w:rPr>
                      <w:rFonts w:ascii="Calibri" w:hAnsi="Calibri" w:cs="Calibri"/>
                      <w:b/>
                      <w:bCs/>
                      <w:spacing w:val="19"/>
                    </w:rPr>
                  </w:pPr>
                  <w:r>
                    <w:rPr>
                      <w:rFonts w:ascii="Calibri" w:hAnsi="Calibri" w:cs="Calibri"/>
                      <w:b/>
                      <w:bCs/>
                      <w:spacing w:val="19"/>
                    </w:rPr>
                    <w:t>250</w:t>
                  </w:r>
                </w:p>
              </w:txbxContent>
            </v:textbox>
            <w10:wrap type="square" anchorx="page" anchory="page"/>
          </v:shape>
        </w:pict>
      </w:r>
      <w:r>
        <w:rPr>
          <w:noProof/>
          <w:lang w:val="en-GB"/>
        </w:rPr>
        <w:pict>
          <v:shape id="_x0000_s1099" type="#_x0000_t202" style="position:absolute;left:0;text-align:left;margin-left:417.7pt;margin-top:164.15pt;width:19.5pt;height:7.2pt;z-index:74;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129" w:lineRule="exact"/>
                    <w:textAlignment w:val="baseline"/>
                    <w:rPr>
                      <w:rFonts w:ascii="Calibri" w:hAnsi="Calibri" w:cs="Calibri"/>
                      <w:b/>
                      <w:bCs/>
                      <w:spacing w:val="27"/>
                    </w:rPr>
                  </w:pPr>
                  <w:r>
                    <w:rPr>
                      <w:rFonts w:ascii="Calibri" w:hAnsi="Calibri" w:cs="Calibri"/>
                      <w:b/>
                      <w:bCs/>
                      <w:spacing w:val="27"/>
                    </w:rPr>
                    <w:t>83</w:t>
                  </w:r>
                </w:p>
              </w:txbxContent>
            </v:textbox>
            <w10:wrap type="square" anchorx="page" anchory="page"/>
          </v:shape>
        </w:pict>
      </w:r>
      <w:r>
        <w:rPr>
          <w:noProof/>
          <w:lang w:val="en-GB"/>
        </w:rPr>
        <w:pict>
          <v:shape id="_x0000_s1100" type="#_x0000_t202" style="position:absolute;left:0;text-align:left;margin-left:365.85pt;margin-top:170.9pt;width:19.5pt;height:7.2pt;z-index:75;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138" w:lineRule="exact"/>
                    <w:textAlignment w:val="baseline"/>
                    <w:rPr>
                      <w:rFonts w:ascii="Calibri" w:hAnsi="Calibri" w:cs="Calibri"/>
                      <w:b/>
                      <w:bCs/>
                      <w:spacing w:val="27"/>
                    </w:rPr>
                  </w:pPr>
                  <w:r>
                    <w:rPr>
                      <w:rFonts w:ascii="Calibri" w:hAnsi="Calibri" w:cs="Calibri"/>
                      <w:b/>
                      <w:bCs/>
                      <w:spacing w:val="27"/>
                    </w:rPr>
                    <w:t>90</w:t>
                  </w:r>
                </w:p>
              </w:txbxContent>
            </v:textbox>
            <w10:wrap type="square" anchorx="page" anchory="page"/>
          </v:shape>
        </w:pict>
      </w:r>
      <w:r>
        <w:rPr>
          <w:noProof/>
          <w:lang w:val="en-GB"/>
        </w:rPr>
        <w:pict>
          <v:shape id="_x0000_s1101" type="#_x0000_t202" style="position:absolute;left:0;text-align:left;margin-left:103.3pt;margin-top:171.6pt;width:24.55pt;height:19.2pt;z-index:76;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72" w:line="212" w:lineRule="exact"/>
                    <w:textAlignment w:val="baseline"/>
                    <w:rPr>
                      <w:rFonts w:ascii="Calibri" w:hAnsi="Calibri" w:cs="Calibri"/>
                      <w:b/>
                      <w:bCs/>
                      <w:spacing w:val="19"/>
                    </w:rPr>
                  </w:pPr>
                  <w:r>
                    <w:rPr>
                      <w:rFonts w:ascii="Calibri" w:hAnsi="Calibri" w:cs="Calibri"/>
                      <w:b/>
                      <w:bCs/>
                      <w:spacing w:val="19"/>
                    </w:rPr>
                    <w:t>200</w:t>
                  </w:r>
                </w:p>
              </w:txbxContent>
            </v:textbox>
            <w10:wrap type="square" anchorx="page" anchory="page"/>
          </v:shape>
        </w:pict>
      </w:r>
      <w:r w:rsidR="008A0E46">
        <w:rPr>
          <w:rFonts w:ascii="Calibri" w:hAnsi="Calibri" w:cs="Calibri"/>
          <w:b/>
          <w:bCs/>
          <w:spacing w:val="-2"/>
        </w:rPr>
        <w:t>245</w:t>
      </w:r>
    </w:p>
    <w:p w:rsidR="008A0E46" w:rsidRDefault="008A0E46">
      <w:pPr>
        <w:kinsoku w:val="0"/>
        <w:overflowPunct w:val="0"/>
        <w:autoSpaceDE/>
        <w:autoSpaceDN/>
        <w:adjustRightInd/>
        <w:spacing w:after="960" w:line="157" w:lineRule="exact"/>
        <w:ind w:right="36"/>
        <w:textAlignment w:val="baseline"/>
        <w:rPr>
          <w:rFonts w:ascii="Calibri" w:hAnsi="Calibri" w:cs="Calibri"/>
          <w:b/>
          <w:bCs/>
          <w:spacing w:val="-2"/>
        </w:rPr>
      </w:pPr>
      <w:r>
        <w:rPr>
          <w:rFonts w:ascii="Calibri" w:hAnsi="Calibri" w:cs="Calibri"/>
          <w:b/>
          <w:bCs/>
          <w:spacing w:val="-2"/>
        </w:rPr>
        <w:t>210</w:t>
      </w:r>
    </w:p>
    <w:p w:rsidR="008A0E46" w:rsidRDefault="008A0E46">
      <w:pPr>
        <w:widowControl/>
        <w:rPr>
          <w:sz w:val="24"/>
          <w:szCs w:val="24"/>
        </w:rPr>
        <w:sectPr w:rsidR="008A0E46">
          <w:type w:val="continuous"/>
          <w:pgSz w:w="11909" w:h="16838"/>
          <w:pgMar w:top="1700" w:right="7287" w:bottom="849" w:left="3182" w:header="720" w:footer="720" w:gutter="0"/>
          <w:cols w:space="720"/>
          <w:noEndnote/>
        </w:sectPr>
      </w:pPr>
    </w:p>
    <w:p w:rsidR="008A0E46" w:rsidRDefault="004B588D">
      <w:pPr>
        <w:kinsoku w:val="0"/>
        <w:overflowPunct w:val="0"/>
        <w:autoSpaceDE/>
        <w:autoSpaceDN/>
        <w:adjustRightInd/>
        <w:spacing w:after="595" w:line="301" w:lineRule="exact"/>
        <w:textAlignment w:val="baseline"/>
        <w:rPr>
          <w:rFonts w:ascii="Calibri" w:hAnsi="Calibri" w:cs="Calibri"/>
          <w:spacing w:val="-6"/>
          <w:sz w:val="21"/>
          <w:szCs w:val="21"/>
        </w:rPr>
      </w:pPr>
      <w:r>
        <w:rPr>
          <w:noProof/>
          <w:lang w:val="en-GB"/>
        </w:rPr>
        <w:lastRenderedPageBreak/>
        <w:pict>
          <v:shape id="_x0000_s1102" type="#_x0000_t202" style="position:absolute;margin-left:103.75pt;margin-top:190.95pt;width:24.1pt;height:19.3pt;z-index:77;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74" w:line="211" w:lineRule="exact"/>
                    <w:textAlignment w:val="baseline"/>
                    <w:rPr>
                      <w:rFonts w:ascii="Calibri" w:hAnsi="Calibri" w:cs="Calibri"/>
                      <w:b/>
                      <w:bCs/>
                      <w:spacing w:val="15"/>
                    </w:rPr>
                  </w:pPr>
                  <w:r>
                    <w:rPr>
                      <w:rFonts w:ascii="Calibri" w:hAnsi="Calibri" w:cs="Calibri"/>
                      <w:b/>
                      <w:bCs/>
                      <w:spacing w:val="15"/>
                    </w:rPr>
                    <w:t>150</w:t>
                  </w:r>
                </w:p>
              </w:txbxContent>
            </v:textbox>
            <w10:wrap type="square" anchorx="page" anchory="page"/>
          </v:shape>
        </w:pict>
      </w:r>
      <w:r>
        <w:rPr>
          <w:noProof/>
          <w:lang w:val="en-GB"/>
        </w:rPr>
        <w:pict>
          <v:shape id="_x0000_s1103" type="#_x0000_t202" style="position:absolute;margin-left:264.95pt;margin-top:190.8pt;width:63.15pt;height:11.75pt;z-index:7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tabs>
                      <w:tab w:val="right" w:pos="1224"/>
                    </w:tabs>
                    <w:kinsoku w:val="0"/>
                    <w:overflowPunct w:val="0"/>
                    <w:autoSpaceDE/>
                    <w:autoSpaceDN/>
                    <w:adjustRightInd/>
                    <w:spacing w:line="230" w:lineRule="exact"/>
                    <w:textAlignment w:val="baseline"/>
                    <w:rPr>
                      <w:rFonts w:ascii="Calibri" w:hAnsi="Calibri" w:cs="Calibri"/>
                      <w:b/>
                      <w:bCs/>
                    </w:rPr>
                  </w:pPr>
                  <w:r>
                    <w:rPr>
                      <w:rFonts w:ascii="Calibri" w:hAnsi="Calibri" w:cs="Calibri"/>
                      <w:b/>
                      <w:bCs/>
                    </w:rPr>
                    <w:t>66</w:t>
                  </w:r>
                  <w:r>
                    <w:rPr>
                      <w:rFonts w:ascii="Calibri" w:hAnsi="Calibri" w:cs="Calibri"/>
                      <w:b/>
                      <w:bCs/>
                    </w:rPr>
                    <w:tab/>
                    <w:t>64</w:t>
                  </w:r>
                </w:p>
              </w:txbxContent>
            </v:textbox>
            <w10:wrap type="square" anchorx="page" anchory="page"/>
          </v:shape>
        </w:pict>
      </w:r>
      <w:r>
        <w:rPr>
          <w:noProof/>
          <w:lang w:val="en-GB"/>
        </w:rPr>
        <w:pict>
          <v:shape id="_x0000_s1104" type="#_x0000_t202" style="position:absolute;margin-left:103.75pt;margin-top:210.35pt;width:24.3pt;height:19.3pt;z-index:7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74" w:line="198" w:lineRule="exact"/>
                    <w:textAlignment w:val="baseline"/>
                    <w:rPr>
                      <w:rFonts w:ascii="Calibri" w:hAnsi="Calibri" w:cs="Calibri"/>
                      <w:b/>
                      <w:bCs/>
                      <w:spacing w:val="16"/>
                    </w:rPr>
                  </w:pPr>
                  <w:r>
                    <w:rPr>
                      <w:rFonts w:ascii="Calibri" w:hAnsi="Calibri" w:cs="Calibri"/>
                      <w:b/>
                      <w:bCs/>
                      <w:spacing w:val="16"/>
                    </w:rPr>
                    <w:t>100</w:t>
                  </w:r>
                </w:p>
              </w:txbxContent>
            </v:textbox>
            <w10:wrap type="square" anchorx="page" anchory="page"/>
          </v:shape>
        </w:pict>
      </w:r>
      <w:r>
        <w:rPr>
          <w:noProof/>
          <w:lang w:val="en-GB"/>
        </w:rPr>
        <w:pict>
          <v:shape id="_x0000_s1105" type="#_x0000_t202" style="position:absolute;margin-left:108.55pt;margin-top:229.8pt;width:19.5pt;height:19.3pt;z-index:80;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74" w:line="198" w:lineRule="exact"/>
                    <w:textAlignment w:val="baseline"/>
                    <w:rPr>
                      <w:rFonts w:ascii="Calibri" w:hAnsi="Calibri" w:cs="Calibri"/>
                      <w:b/>
                      <w:bCs/>
                      <w:spacing w:val="26"/>
                    </w:rPr>
                  </w:pPr>
                  <w:r>
                    <w:rPr>
                      <w:rFonts w:ascii="Calibri" w:hAnsi="Calibri" w:cs="Calibri"/>
                      <w:b/>
                      <w:bCs/>
                      <w:spacing w:val="26"/>
                    </w:rPr>
                    <w:t>50</w:t>
                  </w:r>
                </w:p>
              </w:txbxContent>
            </v:textbox>
            <w10:wrap type="square" anchorx="page" anchory="page"/>
          </v:shape>
        </w:pict>
      </w:r>
      <w:r>
        <w:rPr>
          <w:noProof/>
          <w:lang w:val="en-GB"/>
        </w:rPr>
        <w:pict>
          <v:shape id="_x0000_s1106" type="#_x0000_t202" style="position:absolute;margin-left:159.35pt;margin-top:227.5pt;width:272.65pt;height:19pt;z-index:8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line="100" w:lineRule="exact"/>
                    <w:jc w:val="right"/>
                    <w:textAlignment w:val="baseline"/>
                    <w:rPr>
                      <w:rFonts w:ascii="Calibri" w:hAnsi="Calibri" w:cs="Calibri"/>
                      <w:b/>
                      <w:bCs/>
                      <w:spacing w:val="-5"/>
                    </w:rPr>
                  </w:pPr>
                  <w:r>
                    <w:rPr>
                      <w:rFonts w:ascii="Calibri" w:hAnsi="Calibri" w:cs="Calibri"/>
                      <w:b/>
                      <w:bCs/>
                      <w:spacing w:val="-5"/>
                    </w:rPr>
                    <w:t>146</w:t>
                  </w:r>
                </w:p>
                <w:p w:rsidR="008A0E46" w:rsidRDefault="008A0E46">
                  <w:pPr>
                    <w:kinsoku w:val="0"/>
                    <w:overflowPunct w:val="0"/>
                    <w:autoSpaceDE/>
                    <w:autoSpaceDN/>
                    <w:adjustRightInd/>
                    <w:spacing w:line="87" w:lineRule="exact"/>
                    <w:ind w:right="972"/>
                    <w:jc w:val="right"/>
                    <w:textAlignment w:val="baseline"/>
                    <w:rPr>
                      <w:rFonts w:ascii="Calibri" w:hAnsi="Calibri" w:cs="Calibri"/>
                      <w:b/>
                      <w:bCs/>
                      <w:spacing w:val="-5"/>
                    </w:rPr>
                  </w:pPr>
                  <w:r>
                    <w:rPr>
                      <w:rFonts w:ascii="Calibri" w:hAnsi="Calibri" w:cs="Calibri"/>
                      <w:b/>
                      <w:bCs/>
                      <w:spacing w:val="-5"/>
                    </w:rPr>
                    <w:t>129</w:t>
                  </w:r>
                </w:p>
                <w:p w:rsidR="008A0E46" w:rsidRDefault="008A0E46">
                  <w:pPr>
                    <w:tabs>
                      <w:tab w:val="left" w:pos="936"/>
                      <w:tab w:val="left" w:pos="2016"/>
                      <w:tab w:val="left" w:pos="3096"/>
                    </w:tabs>
                    <w:kinsoku w:val="0"/>
                    <w:overflowPunct w:val="0"/>
                    <w:autoSpaceDE/>
                    <w:autoSpaceDN/>
                    <w:adjustRightInd/>
                    <w:spacing w:line="187" w:lineRule="exact"/>
                    <w:textAlignment w:val="baseline"/>
                    <w:rPr>
                      <w:rFonts w:ascii="Calibri" w:hAnsi="Calibri" w:cs="Calibri"/>
                      <w:b/>
                      <w:bCs/>
                      <w:spacing w:val="1"/>
                    </w:rPr>
                  </w:pPr>
                  <w:r>
                    <w:rPr>
                      <w:rFonts w:ascii="Calibri" w:hAnsi="Calibri" w:cs="Calibri"/>
                      <w:b/>
                      <w:bCs/>
                      <w:spacing w:val="1"/>
                    </w:rPr>
                    <w:t>96</w:t>
                  </w:r>
                  <w:r>
                    <w:rPr>
                      <w:rFonts w:ascii="Calibri" w:hAnsi="Calibri" w:cs="Calibri"/>
                      <w:b/>
                      <w:bCs/>
                      <w:spacing w:val="1"/>
                    </w:rPr>
                    <w:tab/>
                    <w:t>111</w:t>
                  </w:r>
                  <w:r>
                    <w:rPr>
                      <w:rFonts w:ascii="Calibri" w:hAnsi="Calibri" w:cs="Calibri"/>
                      <w:b/>
                      <w:bCs/>
                      <w:spacing w:val="1"/>
                    </w:rPr>
                    <w:tab/>
                    <w:t>86</w:t>
                  </w:r>
                  <w:r>
                    <w:rPr>
                      <w:rFonts w:ascii="Calibri" w:hAnsi="Calibri" w:cs="Calibri"/>
                      <w:b/>
                      <w:bCs/>
                      <w:spacing w:val="1"/>
                    </w:rPr>
                    <w:tab/>
                    <w:t>86</w:t>
                  </w:r>
                </w:p>
              </w:txbxContent>
            </v:textbox>
            <w10:wrap type="square" anchorx="page" anchory="page"/>
          </v:shape>
        </w:pict>
      </w:r>
      <w:r w:rsidR="008A0E46">
        <w:rPr>
          <w:rFonts w:ascii="Calibri" w:hAnsi="Calibri" w:cs="Calibri"/>
          <w:spacing w:val="-6"/>
          <w:sz w:val="21"/>
          <w:szCs w:val="21"/>
        </w:rPr>
        <w:t>Eli Lilly Astrazeneca</w:t>
      </w:r>
    </w:p>
    <w:p w:rsidR="008A0E46" w:rsidRDefault="008A0E46">
      <w:pPr>
        <w:widowControl/>
        <w:rPr>
          <w:sz w:val="24"/>
          <w:szCs w:val="24"/>
        </w:rPr>
        <w:sectPr w:rsidR="008A0E46">
          <w:type w:val="continuous"/>
          <w:pgSz w:w="11909" w:h="16838"/>
          <w:pgMar w:top="1700" w:right="2049" w:bottom="849" w:left="8880" w:header="720" w:footer="720" w:gutter="0"/>
          <w:cols w:space="720"/>
          <w:noEndnote/>
        </w:sectPr>
      </w:pPr>
    </w:p>
    <w:tbl>
      <w:tblPr>
        <w:tblW w:w="0" w:type="auto"/>
        <w:jc w:val="right"/>
        <w:tblLayout w:type="fixed"/>
        <w:tblCellMar>
          <w:left w:w="0" w:type="dxa"/>
          <w:right w:w="0" w:type="dxa"/>
        </w:tblCellMar>
        <w:tblLook w:val="0000" w:firstRow="0" w:lastRow="0" w:firstColumn="0" w:lastColumn="0" w:noHBand="0" w:noVBand="0"/>
      </w:tblPr>
      <w:tblGrid>
        <w:gridCol w:w="2019"/>
        <w:gridCol w:w="2083"/>
        <w:gridCol w:w="2102"/>
      </w:tblGrid>
      <w:tr w:rsidR="008A0E46" w:rsidRPr="004B588D">
        <w:tblPrEx>
          <w:tblCellMar>
            <w:top w:w="0" w:type="dxa"/>
            <w:left w:w="0" w:type="dxa"/>
            <w:bottom w:w="0" w:type="dxa"/>
            <w:right w:w="0" w:type="dxa"/>
          </w:tblCellMar>
        </w:tblPrEx>
        <w:trPr>
          <w:trHeight w:hRule="exact" w:val="446"/>
          <w:jc w:val="right"/>
        </w:trPr>
        <w:tc>
          <w:tcPr>
            <w:tcW w:w="2019" w:type="dxa"/>
            <w:tcBorders>
              <w:top w:val="single" w:sz="4" w:space="0" w:color="auto"/>
              <w:left w:val="nil"/>
              <w:bottom w:val="nil"/>
              <w:right w:val="single" w:sz="4" w:space="0" w:color="auto"/>
            </w:tcBorders>
            <w:vAlign w:val="center"/>
          </w:tcPr>
          <w:p w:rsidR="008A0E46" w:rsidRPr="004B588D" w:rsidRDefault="004B588D">
            <w:pPr>
              <w:tabs>
                <w:tab w:val="left" w:pos="1296"/>
              </w:tabs>
              <w:kinsoku w:val="0"/>
              <w:overflowPunct w:val="0"/>
              <w:autoSpaceDE/>
              <w:autoSpaceDN/>
              <w:adjustRightInd/>
              <w:spacing w:before="148" w:after="81" w:line="212" w:lineRule="exact"/>
              <w:jc w:val="center"/>
              <w:textAlignment w:val="baseline"/>
              <w:rPr>
                <w:rFonts w:ascii="Calibri" w:hAnsi="Calibri" w:cs="Calibri"/>
                <w:b/>
                <w:bCs/>
                <w:spacing w:val="-26"/>
              </w:rPr>
            </w:pPr>
            <w:r w:rsidRPr="004B588D">
              <w:rPr>
                <w:noProof/>
                <w:lang w:val="en-GB"/>
              </w:rPr>
              <w:pict>
                <v:shape id="_x0000_s1107" type="#_x0000_t202" style="position:absolute;left:0;text-align:left;margin-left:79.6pt;margin-top:249.25pt;width:52.5pt;height:117.9pt;z-index:8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174" w:after="1958" w:line="212" w:lineRule="exact"/>
                          <w:ind w:right="36"/>
                          <w:jc w:val="right"/>
                          <w:textAlignment w:val="baseline"/>
                          <w:rPr>
                            <w:rFonts w:ascii="Calibri" w:hAnsi="Calibri" w:cs="Calibri"/>
                            <w:b/>
                            <w:bCs/>
                          </w:rPr>
                        </w:pPr>
                        <w:r>
                          <w:rPr>
                            <w:rFonts w:ascii="Calibri" w:hAnsi="Calibri" w:cs="Calibri"/>
                            <w:b/>
                            <w:bCs/>
                          </w:rPr>
                          <w:t>0</w:t>
                        </w:r>
                      </w:p>
                    </w:txbxContent>
                  </v:textbox>
                  <w10:wrap type="square" anchorx="page" anchory="page"/>
                </v:shape>
              </w:pict>
            </w:r>
            <w:r w:rsidRPr="004B588D">
              <w:rPr>
                <w:noProof/>
                <w:lang w:val="en-GB"/>
              </w:rPr>
              <w:pict>
                <v:shape id="_x0000_s1108" type="#_x0000_t202" style="position:absolute;left:0;text-align:left;margin-left:287.85pt;margin-top:779.65pt;width:19.75pt;height:13.4pt;z-index:83;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18"/>
                            <w:sz w:val="22"/>
                            <w:szCs w:val="22"/>
                          </w:rPr>
                        </w:pPr>
                        <w:r>
                          <w:rPr>
                            <w:rFonts w:ascii="Calibri" w:hAnsi="Calibri" w:cs="Calibri"/>
                            <w:spacing w:val="18"/>
                            <w:sz w:val="22"/>
                            <w:szCs w:val="22"/>
                          </w:rPr>
                          <w:t>12</w:t>
                        </w:r>
                      </w:p>
                    </w:txbxContent>
                  </v:textbox>
                  <w10:wrap type="square" anchorx="page" anchory="page"/>
                </v:shape>
              </w:pict>
            </w:r>
            <w:r w:rsidRPr="004B588D">
              <w:rPr>
                <w:noProof/>
                <w:lang w:val="en-GB"/>
              </w:rPr>
              <w:pict>
                <v:line id="_x0000_s1109" style="position:absolute;left:0;text-align:left;z-index:84;mso-wrap-distance-left:0;mso-wrap-distance-right:0;mso-position-horizontal-relative:page;mso-position-vertical-relative:page" from="132.5pt,263.5pt" to="132.5pt,313.95pt" o:allowincell="f" strokecolor="#858585" strokeweight=".7pt">
                  <w10:wrap type="square" anchorx="page" anchory="page"/>
                </v:line>
              </w:pict>
            </w:r>
            <w:r w:rsidR="008A0E46" w:rsidRPr="004B588D">
              <w:rPr>
                <w:rFonts w:ascii="Calibri" w:hAnsi="Calibri" w:cs="Calibri"/>
                <w:b/>
                <w:bCs/>
                <w:spacing w:val="-26"/>
              </w:rPr>
              <w:t>2010</w:t>
            </w:r>
            <w:r w:rsidR="008A0E46" w:rsidRPr="004B588D">
              <w:rPr>
                <w:rFonts w:ascii="Calibri" w:hAnsi="Calibri" w:cs="Calibri"/>
                <w:b/>
                <w:bCs/>
                <w:spacing w:val="-26"/>
              </w:rPr>
              <w:tab/>
              <w:t>2009</w:t>
            </w:r>
          </w:p>
        </w:tc>
        <w:tc>
          <w:tcPr>
            <w:tcW w:w="2083" w:type="dxa"/>
            <w:tcBorders>
              <w:top w:val="single" w:sz="4" w:space="0" w:color="auto"/>
              <w:left w:val="single" w:sz="4" w:space="0" w:color="auto"/>
              <w:bottom w:val="nil"/>
              <w:right w:val="single" w:sz="4" w:space="0" w:color="auto"/>
            </w:tcBorders>
            <w:vAlign w:val="center"/>
          </w:tcPr>
          <w:p w:rsidR="008A0E46" w:rsidRPr="004B588D" w:rsidRDefault="008A0E46">
            <w:pPr>
              <w:tabs>
                <w:tab w:val="left" w:pos="1368"/>
              </w:tabs>
              <w:kinsoku w:val="0"/>
              <w:overflowPunct w:val="0"/>
              <w:autoSpaceDE/>
              <w:autoSpaceDN/>
              <w:adjustRightInd/>
              <w:spacing w:before="148" w:after="81" w:line="212" w:lineRule="exact"/>
              <w:jc w:val="center"/>
              <w:textAlignment w:val="baseline"/>
              <w:rPr>
                <w:rFonts w:ascii="Calibri" w:hAnsi="Calibri" w:cs="Calibri"/>
                <w:b/>
                <w:bCs/>
                <w:spacing w:val="-34"/>
              </w:rPr>
            </w:pPr>
            <w:r w:rsidRPr="004B588D">
              <w:rPr>
                <w:rFonts w:ascii="Calibri" w:hAnsi="Calibri" w:cs="Calibri"/>
                <w:b/>
                <w:bCs/>
                <w:spacing w:val="-34"/>
              </w:rPr>
              <w:t>2010</w:t>
            </w:r>
            <w:r w:rsidRPr="004B588D">
              <w:rPr>
                <w:rFonts w:ascii="Calibri" w:hAnsi="Calibri" w:cs="Calibri"/>
                <w:b/>
                <w:bCs/>
                <w:spacing w:val="-34"/>
              </w:rPr>
              <w:tab/>
              <w:t>2009</w:t>
            </w:r>
          </w:p>
        </w:tc>
        <w:tc>
          <w:tcPr>
            <w:tcW w:w="2102" w:type="dxa"/>
            <w:tcBorders>
              <w:top w:val="single" w:sz="4" w:space="0" w:color="auto"/>
              <w:left w:val="single" w:sz="4" w:space="0" w:color="auto"/>
              <w:bottom w:val="nil"/>
              <w:right w:val="single" w:sz="4" w:space="0" w:color="auto"/>
            </w:tcBorders>
            <w:vAlign w:val="center"/>
          </w:tcPr>
          <w:p w:rsidR="008A0E46" w:rsidRPr="004B588D" w:rsidRDefault="008A0E46">
            <w:pPr>
              <w:tabs>
                <w:tab w:val="left" w:pos="1368"/>
              </w:tabs>
              <w:kinsoku w:val="0"/>
              <w:overflowPunct w:val="0"/>
              <w:autoSpaceDE/>
              <w:autoSpaceDN/>
              <w:adjustRightInd/>
              <w:spacing w:before="148" w:after="81" w:line="212" w:lineRule="exact"/>
              <w:jc w:val="center"/>
              <w:textAlignment w:val="baseline"/>
              <w:rPr>
                <w:rFonts w:ascii="Calibri" w:hAnsi="Calibri" w:cs="Calibri"/>
                <w:b/>
                <w:bCs/>
                <w:spacing w:val="-33"/>
              </w:rPr>
            </w:pPr>
            <w:r w:rsidRPr="004B588D">
              <w:rPr>
                <w:rFonts w:ascii="Calibri" w:hAnsi="Calibri" w:cs="Calibri"/>
                <w:b/>
                <w:bCs/>
                <w:spacing w:val="-33"/>
              </w:rPr>
              <w:t>2010</w:t>
            </w:r>
            <w:r w:rsidRPr="004B588D">
              <w:rPr>
                <w:rFonts w:ascii="Calibri" w:hAnsi="Calibri" w:cs="Calibri"/>
                <w:b/>
                <w:bCs/>
                <w:spacing w:val="-33"/>
              </w:rPr>
              <w:tab/>
              <w:t>2009</w:t>
            </w:r>
          </w:p>
        </w:tc>
      </w:tr>
      <w:tr w:rsidR="008A0E46" w:rsidRPr="004B588D">
        <w:tblPrEx>
          <w:tblCellMar>
            <w:top w:w="0" w:type="dxa"/>
            <w:left w:w="0" w:type="dxa"/>
            <w:bottom w:w="0" w:type="dxa"/>
            <w:right w:w="0" w:type="dxa"/>
          </w:tblCellMar>
        </w:tblPrEx>
        <w:trPr>
          <w:trHeight w:hRule="exact" w:val="317"/>
          <w:jc w:val="right"/>
        </w:trPr>
        <w:tc>
          <w:tcPr>
            <w:tcW w:w="2019" w:type="dxa"/>
            <w:tcBorders>
              <w:top w:val="nil"/>
              <w:left w:val="nil"/>
              <w:bottom w:val="nil"/>
              <w:right w:val="single" w:sz="4" w:space="0" w:color="auto"/>
            </w:tcBorders>
            <w:vAlign w:val="center"/>
          </w:tcPr>
          <w:p w:rsidR="008A0E46" w:rsidRPr="004B588D" w:rsidRDefault="008A0E46">
            <w:pPr>
              <w:kinsoku w:val="0"/>
              <w:overflowPunct w:val="0"/>
              <w:autoSpaceDE/>
              <w:autoSpaceDN/>
              <w:adjustRightInd/>
              <w:spacing w:before="86" w:after="14" w:line="212" w:lineRule="exact"/>
              <w:jc w:val="center"/>
              <w:textAlignment w:val="baseline"/>
              <w:rPr>
                <w:rFonts w:ascii="Calibri" w:hAnsi="Calibri" w:cs="Calibri"/>
                <w:b/>
                <w:bCs/>
              </w:rPr>
            </w:pPr>
            <w:r w:rsidRPr="004B588D">
              <w:rPr>
                <w:rFonts w:ascii="Calibri" w:hAnsi="Calibri" w:cs="Calibri"/>
                <w:b/>
                <w:bCs/>
              </w:rPr>
              <w:t>Inventory Turnover</w:t>
            </w:r>
          </w:p>
        </w:tc>
        <w:tc>
          <w:tcPr>
            <w:tcW w:w="2083" w:type="dxa"/>
            <w:tcBorders>
              <w:top w:val="nil"/>
              <w:left w:val="single" w:sz="4" w:space="0" w:color="auto"/>
              <w:bottom w:val="nil"/>
              <w:right w:val="single" w:sz="4" w:space="0" w:color="auto"/>
            </w:tcBorders>
            <w:vAlign w:val="center"/>
          </w:tcPr>
          <w:p w:rsidR="008A0E46" w:rsidRPr="004B588D" w:rsidRDefault="008A0E46">
            <w:pPr>
              <w:kinsoku w:val="0"/>
              <w:overflowPunct w:val="0"/>
              <w:autoSpaceDE/>
              <w:autoSpaceDN/>
              <w:adjustRightInd/>
              <w:spacing w:before="86" w:after="14" w:line="212" w:lineRule="exact"/>
              <w:jc w:val="center"/>
              <w:textAlignment w:val="baseline"/>
              <w:rPr>
                <w:rFonts w:ascii="Calibri" w:hAnsi="Calibri" w:cs="Calibri"/>
                <w:b/>
                <w:bCs/>
              </w:rPr>
            </w:pPr>
            <w:r w:rsidRPr="004B588D">
              <w:rPr>
                <w:rFonts w:ascii="Calibri" w:hAnsi="Calibri" w:cs="Calibri"/>
                <w:b/>
                <w:bCs/>
              </w:rPr>
              <w:t>Account receivable</w:t>
            </w:r>
          </w:p>
        </w:tc>
        <w:tc>
          <w:tcPr>
            <w:tcW w:w="2102" w:type="dxa"/>
            <w:tcBorders>
              <w:top w:val="nil"/>
              <w:left w:val="single" w:sz="4" w:space="0" w:color="auto"/>
              <w:bottom w:val="nil"/>
              <w:right w:val="single" w:sz="4" w:space="0" w:color="auto"/>
            </w:tcBorders>
            <w:vAlign w:val="center"/>
          </w:tcPr>
          <w:p w:rsidR="008A0E46" w:rsidRPr="004B588D" w:rsidRDefault="008A0E46">
            <w:pPr>
              <w:kinsoku w:val="0"/>
              <w:overflowPunct w:val="0"/>
              <w:autoSpaceDE/>
              <w:autoSpaceDN/>
              <w:adjustRightInd/>
              <w:spacing w:before="86" w:after="14" w:line="212" w:lineRule="exact"/>
              <w:jc w:val="center"/>
              <w:textAlignment w:val="baseline"/>
              <w:rPr>
                <w:rFonts w:ascii="Calibri" w:hAnsi="Calibri" w:cs="Calibri"/>
                <w:b/>
                <w:bCs/>
              </w:rPr>
            </w:pPr>
            <w:r w:rsidRPr="004B588D">
              <w:rPr>
                <w:rFonts w:ascii="Calibri" w:hAnsi="Calibri" w:cs="Calibri"/>
                <w:b/>
                <w:bCs/>
              </w:rPr>
              <w:t>Account Payable</w:t>
            </w:r>
          </w:p>
        </w:tc>
      </w:tr>
      <w:tr w:rsidR="008A0E46" w:rsidRPr="004B588D">
        <w:tblPrEx>
          <w:tblCellMar>
            <w:top w:w="0" w:type="dxa"/>
            <w:left w:w="0" w:type="dxa"/>
            <w:bottom w:w="0" w:type="dxa"/>
            <w:right w:w="0" w:type="dxa"/>
          </w:tblCellMar>
        </w:tblPrEx>
        <w:trPr>
          <w:trHeight w:hRule="exact" w:val="272"/>
          <w:jc w:val="right"/>
        </w:trPr>
        <w:tc>
          <w:tcPr>
            <w:tcW w:w="2019" w:type="dxa"/>
            <w:tcBorders>
              <w:top w:val="nil"/>
              <w:left w:val="nil"/>
              <w:bottom w:val="nil"/>
              <w:right w:val="single" w:sz="4" w:space="0" w:color="auto"/>
            </w:tcBorders>
          </w:tcPr>
          <w:p w:rsidR="008A0E46" w:rsidRPr="004B588D" w:rsidRDefault="008A0E46">
            <w:pPr>
              <w:kinsoku w:val="0"/>
              <w:overflowPunct w:val="0"/>
              <w:autoSpaceDE/>
              <w:autoSpaceDN/>
              <w:adjustRightInd/>
              <w:textAlignment w:val="baseline"/>
              <w:rPr>
                <w:rFonts w:ascii="Calibri" w:hAnsi="Calibri" w:cs="Calibri"/>
                <w:sz w:val="24"/>
                <w:szCs w:val="24"/>
              </w:rPr>
            </w:pPr>
          </w:p>
        </w:tc>
        <w:tc>
          <w:tcPr>
            <w:tcW w:w="2083" w:type="dxa"/>
            <w:tcBorders>
              <w:top w:val="nil"/>
              <w:left w:val="single" w:sz="4" w:space="0" w:color="auto"/>
              <w:bottom w:val="nil"/>
              <w:right w:val="single" w:sz="4" w:space="0" w:color="auto"/>
            </w:tcBorders>
            <w:vAlign w:val="center"/>
          </w:tcPr>
          <w:p w:rsidR="008A0E46" w:rsidRPr="004B588D" w:rsidRDefault="008A0E46">
            <w:pPr>
              <w:kinsoku w:val="0"/>
              <w:overflowPunct w:val="0"/>
              <w:autoSpaceDE/>
              <w:autoSpaceDN/>
              <w:adjustRightInd/>
              <w:spacing w:after="43" w:line="212" w:lineRule="exact"/>
              <w:jc w:val="center"/>
              <w:textAlignment w:val="baseline"/>
              <w:rPr>
                <w:rFonts w:ascii="Calibri" w:hAnsi="Calibri" w:cs="Calibri"/>
                <w:b/>
                <w:bCs/>
              </w:rPr>
            </w:pPr>
            <w:r w:rsidRPr="004B588D">
              <w:rPr>
                <w:rFonts w:ascii="Calibri" w:hAnsi="Calibri" w:cs="Calibri"/>
                <w:b/>
                <w:bCs/>
              </w:rPr>
              <w:t>Turnover</w:t>
            </w:r>
          </w:p>
        </w:tc>
        <w:tc>
          <w:tcPr>
            <w:tcW w:w="2102" w:type="dxa"/>
            <w:tcBorders>
              <w:top w:val="nil"/>
              <w:left w:val="single" w:sz="4" w:space="0" w:color="auto"/>
              <w:bottom w:val="nil"/>
              <w:right w:val="single" w:sz="4" w:space="0" w:color="auto"/>
            </w:tcBorders>
            <w:vAlign w:val="center"/>
          </w:tcPr>
          <w:p w:rsidR="008A0E46" w:rsidRPr="004B588D" w:rsidRDefault="008A0E46">
            <w:pPr>
              <w:kinsoku w:val="0"/>
              <w:overflowPunct w:val="0"/>
              <w:autoSpaceDE/>
              <w:autoSpaceDN/>
              <w:adjustRightInd/>
              <w:spacing w:after="43" w:line="212" w:lineRule="exact"/>
              <w:jc w:val="center"/>
              <w:textAlignment w:val="baseline"/>
              <w:rPr>
                <w:rFonts w:ascii="Calibri" w:hAnsi="Calibri" w:cs="Calibri"/>
                <w:b/>
                <w:bCs/>
              </w:rPr>
            </w:pPr>
            <w:r w:rsidRPr="004B588D">
              <w:rPr>
                <w:rFonts w:ascii="Calibri" w:hAnsi="Calibri" w:cs="Calibri"/>
                <w:b/>
                <w:bCs/>
              </w:rPr>
              <w:t>Turnover</w:t>
            </w:r>
          </w:p>
        </w:tc>
      </w:tr>
    </w:tbl>
    <w:p w:rsidR="008A0E46" w:rsidRDefault="008A0E46">
      <w:pPr>
        <w:kinsoku w:val="0"/>
        <w:overflowPunct w:val="0"/>
        <w:autoSpaceDE/>
        <w:autoSpaceDN/>
        <w:adjustRightInd/>
        <w:spacing w:after="1096" w:line="20" w:lineRule="exact"/>
        <w:ind w:right="1370"/>
        <w:jc w:val="right"/>
        <w:textAlignment w:val="baseline"/>
        <w:rPr>
          <w:sz w:val="24"/>
          <w:szCs w:val="24"/>
        </w:rPr>
      </w:pPr>
    </w:p>
    <w:p w:rsidR="008A0E46" w:rsidRDefault="008A0E46">
      <w:pPr>
        <w:kinsoku w:val="0"/>
        <w:overflowPunct w:val="0"/>
        <w:autoSpaceDE/>
        <w:autoSpaceDN/>
        <w:adjustRightInd/>
        <w:spacing w:before="13" w:line="276" w:lineRule="exact"/>
        <w:ind w:left="216"/>
        <w:textAlignment w:val="baseline"/>
        <w:rPr>
          <w:rFonts w:ascii="Calibri" w:hAnsi="Calibri" w:cs="Calibri"/>
          <w:b/>
          <w:bCs/>
          <w:color w:val="003300"/>
          <w:spacing w:val="9"/>
          <w:sz w:val="24"/>
          <w:szCs w:val="24"/>
        </w:rPr>
      </w:pPr>
      <w:r>
        <w:rPr>
          <w:rFonts w:ascii="Arial" w:hAnsi="Arial" w:cs="Arial"/>
          <w:color w:val="003300"/>
          <w:spacing w:val="9"/>
          <w:sz w:val="21"/>
          <w:szCs w:val="21"/>
        </w:rPr>
        <w:t xml:space="preserve"> </w:t>
      </w:r>
      <w:r>
        <w:rPr>
          <w:rFonts w:ascii="Calibri" w:hAnsi="Calibri" w:cs="Calibri"/>
          <w:b/>
          <w:bCs/>
          <w:color w:val="003300"/>
          <w:spacing w:val="9"/>
          <w:sz w:val="24"/>
          <w:szCs w:val="24"/>
        </w:rPr>
        <w:t>Account Receivable Turnover</w:t>
      </w:r>
    </w:p>
    <w:p w:rsidR="008A0E46" w:rsidRDefault="008A0E46">
      <w:pPr>
        <w:kinsoku w:val="0"/>
        <w:overflowPunct w:val="0"/>
        <w:autoSpaceDE/>
        <w:autoSpaceDN/>
        <w:adjustRightInd/>
        <w:spacing w:before="200" w:line="337" w:lineRule="exact"/>
        <w:ind w:left="216" w:right="288"/>
        <w:textAlignment w:val="baseline"/>
        <w:rPr>
          <w:rFonts w:ascii="Calibri" w:hAnsi="Calibri" w:cs="Calibri"/>
          <w:sz w:val="24"/>
          <w:szCs w:val="24"/>
        </w:rPr>
      </w:pPr>
      <w:r>
        <w:rPr>
          <w:rFonts w:ascii="Calibri" w:hAnsi="Calibri" w:cs="Calibri"/>
          <w:sz w:val="24"/>
          <w:szCs w:val="24"/>
        </w:rPr>
        <w:t>This indicates the time taken by the debtors to clear off their balance. AstraZeneca has an accounts receivable period of 86 days which has remained constant over the two years under consideration. However, payment days for the customers of Eli Lilly have increased from 64 in 2009 to 66 in 2010. Both the companies need to reduce the debtor payment days to ensure better cash flows in the company.</w:t>
      </w:r>
    </w:p>
    <w:p w:rsidR="008A0E46" w:rsidRDefault="008A0E46">
      <w:pPr>
        <w:kinsoku w:val="0"/>
        <w:overflowPunct w:val="0"/>
        <w:autoSpaceDE/>
        <w:autoSpaceDN/>
        <w:adjustRightInd/>
        <w:spacing w:before="263" w:line="276" w:lineRule="exact"/>
        <w:ind w:left="216"/>
        <w:textAlignment w:val="baseline"/>
        <w:rPr>
          <w:rFonts w:ascii="Calibri" w:hAnsi="Calibri" w:cs="Calibri"/>
          <w:b/>
          <w:bCs/>
          <w:color w:val="003300"/>
          <w:spacing w:val="15"/>
          <w:sz w:val="24"/>
          <w:szCs w:val="24"/>
        </w:rPr>
      </w:pPr>
      <w:r>
        <w:rPr>
          <w:rFonts w:ascii="Arial" w:hAnsi="Arial" w:cs="Arial"/>
          <w:color w:val="003300"/>
          <w:spacing w:val="15"/>
          <w:sz w:val="21"/>
          <w:szCs w:val="21"/>
        </w:rPr>
        <w:t xml:space="preserve"> </w:t>
      </w:r>
      <w:r>
        <w:rPr>
          <w:rFonts w:ascii="Calibri" w:hAnsi="Calibri" w:cs="Calibri"/>
          <w:b/>
          <w:bCs/>
          <w:color w:val="003300"/>
          <w:spacing w:val="15"/>
          <w:sz w:val="24"/>
          <w:szCs w:val="24"/>
        </w:rPr>
        <w:t>Accounts Payable</w:t>
      </w:r>
    </w:p>
    <w:p w:rsidR="008A0E46" w:rsidRDefault="008A0E46">
      <w:pPr>
        <w:kinsoku w:val="0"/>
        <w:overflowPunct w:val="0"/>
        <w:autoSpaceDE/>
        <w:autoSpaceDN/>
        <w:adjustRightInd/>
        <w:spacing w:before="196" w:line="337" w:lineRule="exact"/>
        <w:ind w:left="216" w:right="216"/>
        <w:textAlignment w:val="baseline"/>
        <w:rPr>
          <w:rFonts w:ascii="Calibri" w:hAnsi="Calibri" w:cs="Calibri"/>
          <w:sz w:val="24"/>
          <w:szCs w:val="24"/>
        </w:rPr>
      </w:pPr>
      <w:r>
        <w:rPr>
          <w:rFonts w:ascii="Calibri" w:hAnsi="Calibri" w:cs="Calibri"/>
          <w:sz w:val="24"/>
          <w:szCs w:val="24"/>
        </w:rPr>
        <w:t>This is the time taken by the company to clear its pending dues. AstraZeneca has an account payable ratio of 129 days which has decreased from the previous years. This could be due to the improving ability of the company to sell off its inventories or an increase in pressure from the creditors.</w:t>
      </w:r>
    </w:p>
    <w:p w:rsidR="008A0E46" w:rsidRDefault="008A0E46">
      <w:pPr>
        <w:kinsoku w:val="0"/>
        <w:overflowPunct w:val="0"/>
        <w:autoSpaceDE/>
        <w:autoSpaceDN/>
        <w:adjustRightInd/>
        <w:spacing w:before="197" w:line="337" w:lineRule="exact"/>
        <w:ind w:left="216" w:right="216"/>
        <w:textAlignment w:val="baseline"/>
        <w:rPr>
          <w:rFonts w:ascii="Calibri" w:hAnsi="Calibri" w:cs="Calibri"/>
          <w:sz w:val="24"/>
          <w:szCs w:val="24"/>
        </w:rPr>
      </w:pPr>
      <w:r>
        <w:rPr>
          <w:rFonts w:ascii="Calibri" w:hAnsi="Calibri" w:cs="Calibri"/>
          <w:sz w:val="24"/>
          <w:szCs w:val="24"/>
        </w:rPr>
        <w:t>In 2010, the account payable ratio of Eli Lilly has increased from 83 days in 2009 to 90 days. This may be due to the increase in time taken by the debtors to pay off their debts in the current fiscal. Efforts need to be made by both the companies to keep this ratio as high as possible.</w:t>
      </w:r>
    </w:p>
    <w:p w:rsidR="008A0E46" w:rsidRDefault="008A0E46">
      <w:pPr>
        <w:widowControl/>
        <w:rPr>
          <w:sz w:val="24"/>
          <w:szCs w:val="24"/>
        </w:rPr>
        <w:sectPr w:rsidR="008A0E46">
          <w:type w:val="continuous"/>
          <w:pgSz w:w="11909" w:h="16838"/>
          <w:pgMar w:top="1700" w:right="1621" w:bottom="849" w:left="1592" w:header="720" w:footer="720" w:gutter="0"/>
          <w:cols w:space="720"/>
          <w:noEndnote/>
        </w:sectPr>
      </w:pPr>
    </w:p>
    <w:p w:rsidR="008A0E46" w:rsidRDefault="008A0E46">
      <w:pPr>
        <w:kinsoku w:val="0"/>
        <w:overflowPunct w:val="0"/>
        <w:autoSpaceDE/>
        <w:autoSpaceDN/>
        <w:adjustRightInd/>
        <w:spacing w:before="28" w:after="386" w:line="282" w:lineRule="exact"/>
        <w:ind w:left="216"/>
        <w:textAlignment w:val="baseline"/>
        <w:rPr>
          <w:rFonts w:ascii="Calibri" w:hAnsi="Calibri" w:cs="Calibri"/>
          <w:b/>
          <w:bCs/>
          <w:color w:val="003300"/>
          <w:spacing w:val="11"/>
          <w:sz w:val="24"/>
          <w:szCs w:val="24"/>
        </w:rPr>
      </w:pPr>
      <w:r>
        <w:rPr>
          <w:rFonts w:ascii="Arial" w:hAnsi="Arial" w:cs="Arial"/>
          <w:color w:val="003300"/>
          <w:spacing w:val="11"/>
          <w:sz w:val="26"/>
          <w:szCs w:val="26"/>
        </w:rPr>
        <w:lastRenderedPageBreak/>
        <w:t xml:space="preserve"> </w:t>
      </w:r>
      <w:r>
        <w:rPr>
          <w:rFonts w:ascii="Calibri" w:hAnsi="Calibri" w:cs="Calibri"/>
          <w:b/>
          <w:bCs/>
          <w:color w:val="003300"/>
          <w:spacing w:val="11"/>
          <w:sz w:val="24"/>
          <w:szCs w:val="24"/>
        </w:rPr>
        <w:t>Working Capital Cycle</w:t>
      </w:r>
    </w:p>
    <w:p w:rsidR="008A0E46" w:rsidRDefault="008A0E46">
      <w:pPr>
        <w:kinsoku w:val="0"/>
        <w:overflowPunct w:val="0"/>
        <w:autoSpaceDE/>
        <w:autoSpaceDN/>
        <w:adjustRightInd/>
        <w:spacing w:before="33" w:after="340" w:line="292" w:lineRule="exact"/>
        <w:jc w:val="center"/>
        <w:textAlignment w:val="baseline"/>
        <w:rPr>
          <w:rFonts w:ascii="Calibri" w:hAnsi="Calibri" w:cs="Calibri"/>
          <w:b/>
          <w:bCs/>
          <w:spacing w:val="-1"/>
          <w:sz w:val="28"/>
          <w:szCs w:val="28"/>
        </w:rPr>
      </w:pPr>
      <w:r>
        <w:rPr>
          <w:rFonts w:ascii="Calibri" w:hAnsi="Calibri" w:cs="Calibri"/>
          <w:b/>
          <w:bCs/>
          <w:spacing w:val="-1"/>
          <w:sz w:val="28"/>
          <w:szCs w:val="28"/>
        </w:rPr>
        <w:t>Working Capital Cycle</w:t>
      </w:r>
    </w:p>
    <w:p w:rsidR="008A0E46" w:rsidRDefault="008A0E46">
      <w:pPr>
        <w:widowControl/>
        <w:rPr>
          <w:sz w:val="24"/>
          <w:szCs w:val="24"/>
        </w:rPr>
        <w:sectPr w:rsidR="008A0E46">
          <w:pgSz w:w="11909" w:h="16838"/>
          <w:pgMar w:top="1420" w:right="1606" w:bottom="849" w:left="1607" w:header="720" w:footer="720" w:gutter="0"/>
          <w:cols w:space="720"/>
          <w:noEndnote/>
        </w:sectPr>
      </w:pPr>
    </w:p>
    <w:p w:rsidR="008A0E46" w:rsidRDefault="004B588D">
      <w:pPr>
        <w:kinsoku w:val="0"/>
        <w:overflowPunct w:val="0"/>
        <w:autoSpaceDE/>
        <w:autoSpaceDN/>
        <w:adjustRightInd/>
        <w:spacing w:before="3576" w:line="288" w:lineRule="exact"/>
        <w:textAlignment w:val="baseline"/>
        <w:rPr>
          <w:sz w:val="24"/>
          <w:szCs w:val="24"/>
        </w:rPr>
      </w:pPr>
      <w:r>
        <w:rPr>
          <w:noProof/>
          <w:lang w:val="en-GB"/>
        </w:rPr>
        <w:lastRenderedPageBreak/>
        <w:pict>
          <v:shape id="_x0000_s1110" type="#_x0000_t202" style="position:absolute;margin-left:28pt;margin-top:0;width:382.7pt;height:169.8pt;z-index:-43;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textAlignment w:val="baseline"/>
                    <w:rPr>
                      <w:sz w:val="24"/>
                      <w:szCs w:val="24"/>
                    </w:rPr>
                  </w:pPr>
                </w:p>
              </w:txbxContent>
            </v:textbox>
          </v:shape>
        </w:pict>
      </w:r>
      <w:r>
        <w:rPr>
          <w:noProof/>
          <w:lang w:val="en-GB"/>
        </w:rPr>
        <w:pict>
          <v:shape id="_x0000_s1111" type="#_x0000_t202" style="position:absolute;margin-left:28pt;margin-top:0;width:382.7pt;height:167.85pt;z-index:86;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ind w:left="99"/>
                    <w:textAlignment w:val="baseline"/>
                    <w:rPr>
                      <w:sz w:val="24"/>
                      <w:szCs w:val="24"/>
                    </w:rPr>
                  </w:pPr>
                  <w:r>
                    <w:rPr>
                      <w:sz w:val="24"/>
                      <w:szCs w:val="24"/>
                    </w:rPr>
                    <w:pict>
                      <v:shape id="_x0000_i1040" type="#_x0000_t75" style="width:378pt;height:168pt" fillcolor="window">
                        <v:imagedata r:id="rId19" o:title=""/>
                      </v:shape>
                    </w:pict>
                  </w:r>
                </w:p>
              </w:txbxContent>
            </v:textbox>
          </v:shape>
        </w:pict>
      </w:r>
      <w:r>
        <w:rPr>
          <w:noProof/>
          <w:lang w:val="en-GB"/>
        </w:rPr>
        <w:pict>
          <v:shape id="_x0000_s1112" type="#_x0000_t202" style="position:absolute;margin-left:266.55pt;margin-top:14.25pt;width:24.55pt;height:7.2pt;z-index:87;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3" w:lineRule="exact"/>
                    <w:textAlignment w:val="baseline"/>
                    <w:rPr>
                      <w:rFonts w:ascii="Calibri" w:hAnsi="Calibri" w:cs="Calibri"/>
                      <w:b/>
                      <w:bCs/>
                      <w:spacing w:val="19"/>
                    </w:rPr>
                  </w:pPr>
                  <w:r>
                    <w:rPr>
                      <w:rFonts w:ascii="Calibri" w:hAnsi="Calibri" w:cs="Calibri"/>
                      <w:b/>
                      <w:bCs/>
                      <w:spacing w:val="19"/>
                    </w:rPr>
                    <w:t>226</w:t>
                  </w:r>
                </w:p>
              </w:txbxContent>
            </v:textbox>
          </v:shape>
        </w:pict>
      </w:r>
      <w:r>
        <w:rPr>
          <w:noProof/>
          <w:lang w:val="en-GB"/>
        </w:rPr>
        <w:pict>
          <v:shape id="_x0000_s1113" type="#_x0000_t202" style="position:absolute;margin-left:28pt;margin-top:22.15pt;width:24.3pt;height:7.2pt;z-index:88;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4" w:lineRule="exact"/>
                    <w:textAlignment w:val="baseline"/>
                    <w:rPr>
                      <w:rFonts w:ascii="Calibri" w:hAnsi="Calibri" w:cs="Calibri"/>
                      <w:spacing w:val="17"/>
                    </w:rPr>
                  </w:pPr>
                  <w:r>
                    <w:rPr>
                      <w:rFonts w:ascii="Calibri" w:hAnsi="Calibri" w:cs="Calibri"/>
                      <w:spacing w:val="17"/>
                    </w:rPr>
                    <w:t>250</w:t>
                  </w:r>
                </w:p>
              </w:txbxContent>
            </v:textbox>
          </v:shape>
        </w:pict>
      </w:r>
      <w:r>
        <w:rPr>
          <w:noProof/>
          <w:lang w:val="en-GB"/>
        </w:rPr>
        <w:pict>
          <v:shape id="_x0000_s1114" type="#_x0000_t202" style="position:absolute;margin-left:141.3pt;margin-top:36.8pt;width:24.05pt;height:7.2pt;z-index:89;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9" w:lineRule="exact"/>
                    <w:textAlignment w:val="baseline"/>
                    <w:rPr>
                      <w:rFonts w:ascii="Calibri" w:hAnsi="Calibri" w:cs="Calibri"/>
                      <w:b/>
                      <w:bCs/>
                      <w:spacing w:val="15"/>
                    </w:rPr>
                  </w:pPr>
                  <w:r>
                    <w:rPr>
                      <w:rFonts w:ascii="Calibri" w:hAnsi="Calibri" w:cs="Calibri"/>
                      <w:b/>
                      <w:bCs/>
                      <w:spacing w:val="15"/>
                    </w:rPr>
                    <w:t>186</w:t>
                  </w:r>
                </w:p>
              </w:txbxContent>
            </v:textbox>
          </v:shape>
        </w:pict>
      </w:r>
      <w:r>
        <w:rPr>
          <w:noProof/>
          <w:lang w:val="en-GB"/>
        </w:rPr>
        <w:pict>
          <v:shape id="_x0000_s1115" type="#_x0000_t202" style="position:absolute;margin-left:28pt;margin-top:47.35pt;width:24.3pt;height:7.2pt;z-index:90;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4" w:lineRule="exact"/>
                    <w:textAlignment w:val="baseline"/>
                    <w:rPr>
                      <w:rFonts w:ascii="Calibri" w:hAnsi="Calibri" w:cs="Calibri"/>
                      <w:spacing w:val="17"/>
                    </w:rPr>
                  </w:pPr>
                  <w:r>
                    <w:rPr>
                      <w:rFonts w:ascii="Calibri" w:hAnsi="Calibri" w:cs="Calibri"/>
                      <w:spacing w:val="17"/>
                    </w:rPr>
                    <w:t>200</w:t>
                  </w:r>
                </w:p>
              </w:txbxContent>
            </v:textbox>
          </v:shape>
        </w:pict>
      </w:r>
      <w:r>
        <w:rPr>
          <w:noProof/>
          <w:lang w:val="en-GB"/>
        </w:rPr>
        <w:pict>
          <v:shape id="_x0000_s1116" type="#_x0000_t202" style="position:absolute;margin-left:28.25pt;margin-top:72.55pt;width:24.05pt;height:7.2pt;z-index:91;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4" w:lineRule="exact"/>
                    <w:textAlignment w:val="baseline"/>
                    <w:rPr>
                      <w:rFonts w:ascii="Calibri" w:hAnsi="Calibri" w:cs="Calibri"/>
                      <w:spacing w:val="15"/>
                    </w:rPr>
                  </w:pPr>
                  <w:r>
                    <w:rPr>
                      <w:rFonts w:ascii="Calibri" w:hAnsi="Calibri" w:cs="Calibri"/>
                      <w:spacing w:val="15"/>
                    </w:rPr>
                    <w:t>150</w:t>
                  </w:r>
                </w:p>
              </w:txbxContent>
            </v:textbox>
          </v:shape>
        </w:pict>
      </w:r>
      <w:r>
        <w:rPr>
          <w:noProof/>
          <w:lang w:val="en-GB"/>
        </w:rPr>
        <w:pict>
          <v:shape id="_x0000_s1117" type="#_x0000_t202" style="position:absolute;margin-left:28.25pt;margin-top:97.75pt;width:24.05pt;height:7.2pt;z-index:92;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4" w:lineRule="exact"/>
                    <w:textAlignment w:val="baseline"/>
                    <w:rPr>
                      <w:rFonts w:ascii="Calibri" w:hAnsi="Calibri" w:cs="Calibri"/>
                      <w:spacing w:val="15"/>
                    </w:rPr>
                  </w:pPr>
                  <w:r>
                    <w:rPr>
                      <w:rFonts w:ascii="Calibri" w:hAnsi="Calibri" w:cs="Calibri"/>
                      <w:spacing w:val="15"/>
                    </w:rPr>
                    <w:t>100</w:t>
                  </w:r>
                </w:p>
              </w:txbxContent>
            </v:textbox>
          </v:shape>
        </w:pict>
      </w:r>
      <w:r>
        <w:rPr>
          <w:noProof/>
          <w:lang w:val="en-GB"/>
        </w:rPr>
        <w:pict>
          <v:shape id="_x0000_s1118" type="#_x0000_t202" style="position:absolute;margin-left:109.25pt;margin-top:102.8pt;width:137.8pt;height:8.4pt;z-index:93;mso-wrap-edited:f;mso-wrap-distance-left:0;mso-wrap-distance-right:0" wrapcoords="-62 0 -62 21600 21662 21600 21662 0 -62 0" o:allowincell="f" stroked="f">
            <v:fill opacity="0"/>
            <v:textbox inset="0,0,0,0">
              <w:txbxContent>
                <w:p w:rsidR="008A0E46" w:rsidRDefault="008A0E46">
                  <w:pPr>
                    <w:tabs>
                      <w:tab w:val="right" w:pos="2736"/>
                    </w:tabs>
                    <w:kinsoku w:val="0"/>
                    <w:overflowPunct w:val="0"/>
                    <w:autoSpaceDE/>
                    <w:autoSpaceDN/>
                    <w:adjustRightInd/>
                    <w:spacing w:line="158" w:lineRule="exact"/>
                    <w:textAlignment w:val="baseline"/>
                    <w:rPr>
                      <w:rFonts w:ascii="Calibri" w:hAnsi="Calibri" w:cs="Calibri"/>
                      <w:b/>
                      <w:bCs/>
                    </w:rPr>
                  </w:pPr>
                  <w:r>
                    <w:rPr>
                      <w:rFonts w:ascii="Calibri" w:hAnsi="Calibri" w:cs="Calibri"/>
                      <w:b/>
                      <w:bCs/>
                    </w:rPr>
                    <w:t>53</w:t>
                  </w:r>
                  <w:r>
                    <w:rPr>
                      <w:rFonts w:ascii="Calibri" w:hAnsi="Calibri" w:cs="Calibri"/>
                      <w:b/>
                      <w:bCs/>
                    </w:rPr>
                    <w:tab/>
                    <w:t>51</w:t>
                  </w:r>
                </w:p>
              </w:txbxContent>
            </v:textbox>
          </v:shape>
        </w:pict>
      </w:r>
      <w:r>
        <w:rPr>
          <w:noProof/>
          <w:lang w:val="en-GB"/>
        </w:rPr>
        <w:pict>
          <v:shape id="_x0000_s1119" type="#_x0000_t202" style="position:absolute;margin-left:32.8pt;margin-top:122.95pt;width:19.25pt;height:7.2pt;z-index:94;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4" w:lineRule="exact"/>
                    <w:textAlignment w:val="baseline"/>
                    <w:rPr>
                      <w:rFonts w:ascii="Calibri" w:hAnsi="Calibri" w:cs="Calibri"/>
                      <w:spacing w:val="24"/>
                    </w:rPr>
                  </w:pPr>
                  <w:r>
                    <w:rPr>
                      <w:rFonts w:ascii="Calibri" w:hAnsi="Calibri" w:cs="Calibri"/>
                      <w:spacing w:val="24"/>
                    </w:rPr>
                    <w:t>50</w:t>
                  </w:r>
                </w:p>
              </w:txbxContent>
            </v:textbox>
          </v:shape>
        </w:pict>
      </w:r>
      <w:r>
        <w:rPr>
          <w:noProof/>
          <w:lang w:val="en-GB"/>
        </w:rPr>
        <w:pict>
          <v:shape id="_x0000_s1120" type="#_x0000_t202" style="position:absolute;margin-left:37.85pt;margin-top:148.15pt;width:14.45pt;height:7.2pt;z-index:95;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4" w:lineRule="exact"/>
                    <w:textAlignment w:val="baseline"/>
                    <w:rPr>
                      <w:rFonts w:ascii="Calibri" w:hAnsi="Calibri" w:cs="Calibri"/>
                    </w:rPr>
                  </w:pPr>
                  <w:r>
                    <w:rPr>
                      <w:rFonts w:ascii="Calibri" w:hAnsi="Calibri" w:cs="Calibri"/>
                    </w:rPr>
                    <w:t>0</w:t>
                  </w:r>
                </w:p>
              </w:txbxContent>
            </v:textbox>
          </v:shape>
        </w:pict>
      </w:r>
      <w:r>
        <w:rPr>
          <w:noProof/>
          <w:lang w:val="en-GB"/>
        </w:rPr>
        <w:pict>
          <v:shape id="_x0000_s1121" type="#_x0000_t202" style="position:absolute;margin-left:109.05pt;margin-top:160.65pt;width:143.75pt;height:7.2pt;z-index:96;mso-wrap-edited:f;mso-wrap-distance-left:0;mso-wrap-distance-right:0" wrapcoords="-62 0 -62 21600 21662 21600 21662 0 -62 0" o:allowincell="f" stroked="f">
            <v:fill opacity="0"/>
            <v:textbox inset="0,0,0,0">
              <w:txbxContent>
                <w:p w:rsidR="008A0E46" w:rsidRDefault="008A0E46">
                  <w:pPr>
                    <w:tabs>
                      <w:tab w:val="right" w:pos="2880"/>
                    </w:tabs>
                    <w:kinsoku w:val="0"/>
                    <w:overflowPunct w:val="0"/>
                    <w:autoSpaceDE/>
                    <w:autoSpaceDN/>
                    <w:adjustRightInd/>
                    <w:spacing w:line="138" w:lineRule="exact"/>
                    <w:textAlignment w:val="baseline"/>
                    <w:rPr>
                      <w:rFonts w:ascii="Calibri" w:hAnsi="Calibri" w:cs="Calibri"/>
                      <w:b/>
                      <w:bCs/>
                    </w:rPr>
                  </w:pPr>
                  <w:r>
                    <w:rPr>
                      <w:rFonts w:ascii="Calibri" w:hAnsi="Calibri" w:cs="Calibri"/>
                      <w:b/>
                      <w:bCs/>
                    </w:rPr>
                    <w:t>2010</w:t>
                  </w:r>
                  <w:r>
                    <w:rPr>
                      <w:rFonts w:ascii="Calibri" w:hAnsi="Calibri" w:cs="Calibri"/>
                      <w:b/>
                      <w:bCs/>
                    </w:rPr>
                    <w:tab/>
                    <w:t>2009</w:t>
                  </w:r>
                </w:p>
              </w:txbxContent>
            </v:textbox>
          </v:shape>
        </w:pict>
      </w:r>
      <w:r>
        <w:rPr>
          <w:noProof/>
          <w:lang w:val="en-GB"/>
        </w:rPr>
        <w:pict>
          <v:shape id="_x0000_s1122" type="#_x0000_t202" style="position:absolute;margin-left:361.5pt;margin-top:71.6pt;width:49.2pt;height:26.85pt;z-index:97;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261" w:lineRule="exact"/>
                    <w:textAlignment w:val="baseline"/>
                    <w:rPr>
                      <w:rFonts w:ascii="Calibri" w:hAnsi="Calibri" w:cs="Calibri"/>
                      <w:spacing w:val="-1"/>
                    </w:rPr>
                  </w:pPr>
                  <w:r>
                    <w:rPr>
                      <w:rFonts w:ascii="Calibri" w:hAnsi="Calibri" w:cs="Calibri"/>
                      <w:spacing w:val="-1"/>
                    </w:rPr>
                    <w:t>Astrazeneca Eli Lilly</w:t>
                  </w:r>
                </w:p>
              </w:txbxContent>
            </v:textbox>
          </v:shape>
        </w:pict>
      </w:r>
    </w:p>
    <w:p w:rsidR="008A0E46" w:rsidRDefault="008A0E46">
      <w:pPr>
        <w:kinsoku w:val="0"/>
        <w:overflowPunct w:val="0"/>
        <w:autoSpaceDE/>
        <w:autoSpaceDN/>
        <w:adjustRightInd/>
        <w:spacing w:before="3576" w:line="288" w:lineRule="exact"/>
        <w:textAlignment w:val="baseline"/>
        <w:rPr>
          <w:sz w:val="24"/>
          <w:szCs w:val="24"/>
        </w:rPr>
        <w:sectPr w:rsidR="008A0E46">
          <w:type w:val="continuous"/>
          <w:pgSz w:w="11909" w:h="16838"/>
          <w:pgMar w:top="1420" w:right="1606" w:bottom="849" w:left="1597" w:header="720" w:footer="720" w:gutter="0"/>
          <w:cols w:space="720"/>
          <w:noEndnote/>
        </w:sectPr>
      </w:pPr>
    </w:p>
    <w:p w:rsidR="008A0E46" w:rsidRDefault="004B588D">
      <w:pPr>
        <w:kinsoku w:val="0"/>
        <w:overflowPunct w:val="0"/>
        <w:autoSpaceDE/>
        <w:autoSpaceDN/>
        <w:adjustRightInd/>
        <w:spacing w:before="5" w:line="336" w:lineRule="exact"/>
        <w:ind w:left="216" w:right="144"/>
        <w:textAlignment w:val="baseline"/>
        <w:rPr>
          <w:rFonts w:ascii="Calibri" w:hAnsi="Calibri" w:cs="Calibri"/>
          <w:sz w:val="25"/>
          <w:szCs w:val="25"/>
        </w:rPr>
      </w:pPr>
      <w:r>
        <w:rPr>
          <w:noProof/>
          <w:lang w:val="en-GB"/>
        </w:rPr>
        <w:lastRenderedPageBreak/>
        <w:pict>
          <v:shape id="_x0000_s1123" type="#_x0000_t202" style="position:absolute;left:0;text-align:left;margin-left:287.85pt;margin-top:779.65pt;width:19.75pt;height:13.4pt;z-index:9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18"/>
                      <w:sz w:val="22"/>
                      <w:szCs w:val="22"/>
                    </w:rPr>
                  </w:pPr>
                  <w:r>
                    <w:rPr>
                      <w:rFonts w:ascii="Calibri" w:hAnsi="Calibri" w:cs="Calibri"/>
                      <w:spacing w:val="18"/>
                      <w:sz w:val="22"/>
                      <w:szCs w:val="22"/>
                    </w:rPr>
                    <w:t>13</w:t>
                  </w:r>
                </w:p>
              </w:txbxContent>
            </v:textbox>
            <w10:wrap type="square" anchorx="page" anchory="page"/>
          </v:shape>
        </w:pict>
      </w:r>
      <w:r w:rsidR="008A0E46">
        <w:rPr>
          <w:rFonts w:ascii="Calibri" w:hAnsi="Calibri" w:cs="Calibri"/>
          <w:sz w:val="25"/>
          <w:szCs w:val="25"/>
        </w:rPr>
        <w:t>This ratio is an indication of the length of time the monetary funds are caught up as a part of the current assets. The working capital of AstraZeneca has increased from 51 days to 53 days while that of Eli Lilly has decreased from 226 days to 186 days. AstraZeneca needs to needs to be cautious on this ratio and make efforts to keep the working capital cycle as low as possible. In Comparison, Eli Lilly has a much bigger investment caught up in the working cycle. The company needs to bring down this investment capital to make available funds for conducting more R&amp;D and thus increasing profitability.</w:t>
      </w:r>
    </w:p>
    <w:p w:rsidR="008A0E46" w:rsidRDefault="008A0E46">
      <w:pPr>
        <w:kinsoku w:val="0"/>
        <w:overflowPunct w:val="0"/>
        <w:autoSpaceDE/>
        <w:autoSpaceDN/>
        <w:adjustRightInd/>
        <w:spacing w:before="289" w:line="309" w:lineRule="exact"/>
        <w:ind w:left="216"/>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Financial Structure</w:t>
      </w:r>
    </w:p>
    <w:p w:rsidR="008A0E46" w:rsidRDefault="008A0E46">
      <w:pPr>
        <w:kinsoku w:val="0"/>
        <w:overflowPunct w:val="0"/>
        <w:autoSpaceDE/>
        <w:autoSpaceDN/>
        <w:adjustRightInd/>
        <w:spacing w:before="269" w:line="282" w:lineRule="exact"/>
        <w:ind w:left="216"/>
        <w:textAlignment w:val="baseline"/>
        <w:rPr>
          <w:rFonts w:ascii="Calibri" w:hAnsi="Calibri" w:cs="Calibri"/>
          <w:b/>
          <w:bCs/>
          <w:color w:val="003300"/>
          <w:spacing w:val="26"/>
          <w:sz w:val="24"/>
          <w:szCs w:val="24"/>
        </w:rPr>
      </w:pPr>
      <w:r>
        <w:rPr>
          <w:rFonts w:ascii="Arial" w:hAnsi="Arial" w:cs="Arial"/>
          <w:color w:val="003300"/>
          <w:spacing w:val="26"/>
          <w:sz w:val="26"/>
          <w:szCs w:val="26"/>
        </w:rPr>
        <w:t xml:space="preserve"> </w:t>
      </w:r>
      <w:r>
        <w:rPr>
          <w:rFonts w:ascii="Calibri" w:hAnsi="Calibri" w:cs="Calibri"/>
          <w:b/>
          <w:bCs/>
          <w:color w:val="003300"/>
          <w:spacing w:val="26"/>
          <w:sz w:val="24"/>
          <w:szCs w:val="24"/>
        </w:rPr>
        <w:t>Gearing</w:t>
      </w:r>
    </w:p>
    <w:p w:rsidR="008A0E46" w:rsidRDefault="008A0E46">
      <w:pPr>
        <w:kinsoku w:val="0"/>
        <w:overflowPunct w:val="0"/>
        <w:autoSpaceDE/>
        <w:autoSpaceDN/>
        <w:adjustRightInd/>
        <w:spacing w:before="185" w:line="336" w:lineRule="exact"/>
        <w:ind w:left="216" w:right="576"/>
        <w:textAlignment w:val="baseline"/>
        <w:rPr>
          <w:rFonts w:ascii="Calibri" w:hAnsi="Calibri" w:cs="Calibri"/>
          <w:sz w:val="25"/>
          <w:szCs w:val="25"/>
        </w:rPr>
      </w:pPr>
      <w:r>
        <w:rPr>
          <w:rFonts w:ascii="Calibri" w:hAnsi="Calibri" w:cs="Calibri"/>
          <w:sz w:val="25"/>
          <w:szCs w:val="25"/>
        </w:rPr>
        <w:t>A gearing ratio measures the degree to which a company’s performance and activities is sponsored. This could be through owner’s funds or through creditor’s funds.</w:t>
      </w:r>
    </w:p>
    <w:p w:rsidR="008A0E46" w:rsidRDefault="008A0E46">
      <w:pPr>
        <w:widowControl/>
        <w:rPr>
          <w:sz w:val="24"/>
          <w:szCs w:val="24"/>
        </w:rPr>
        <w:sectPr w:rsidR="008A0E46">
          <w:type w:val="continuous"/>
          <w:pgSz w:w="11909" w:h="16838"/>
          <w:pgMar w:top="1420" w:right="1616" w:bottom="849" w:left="1597" w:header="720" w:footer="720" w:gutter="0"/>
          <w:cols w:space="720"/>
          <w:noEndnote/>
        </w:sectPr>
      </w:pPr>
    </w:p>
    <w:p w:rsidR="008A0E46" w:rsidRDefault="008A0E46">
      <w:pPr>
        <w:kinsoku w:val="0"/>
        <w:overflowPunct w:val="0"/>
        <w:autoSpaceDE/>
        <w:autoSpaceDN/>
        <w:adjustRightInd/>
        <w:spacing w:before="49" w:after="312" w:line="377" w:lineRule="exact"/>
        <w:ind w:left="144"/>
        <w:textAlignment w:val="baseline"/>
        <w:rPr>
          <w:rFonts w:ascii="Calibri" w:hAnsi="Calibri" w:cs="Calibri"/>
          <w:b/>
          <w:bCs/>
          <w:spacing w:val="-4"/>
          <w:w w:val="105"/>
          <w:sz w:val="35"/>
          <w:szCs w:val="35"/>
        </w:rPr>
      </w:pPr>
      <w:r>
        <w:rPr>
          <w:rFonts w:ascii="Calibri" w:hAnsi="Calibri" w:cs="Calibri"/>
          <w:b/>
          <w:bCs/>
          <w:spacing w:val="-4"/>
          <w:w w:val="105"/>
          <w:sz w:val="35"/>
          <w:szCs w:val="35"/>
        </w:rPr>
        <w:lastRenderedPageBreak/>
        <w:t>Gearing</w:t>
      </w:r>
    </w:p>
    <w:p w:rsidR="008A0E46" w:rsidRDefault="008A0E46">
      <w:pPr>
        <w:widowControl/>
        <w:rPr>
          <w:sz w:val="24"/>
          <w:szCs w:val="24"/>
        </w:rPr>
        <w:sectPr w:rsidR="008A0E46">
          <w:pgSz w:w="11909" w:h="16838"/>
          <w:pgMar w:top="1580" w:right="5215" w:bottom="849" w:left="5254" w:header="720" w:footer="720" w:gutter="0"/>
          <w:cols w:space="720"/>
          <w:noEndnote/>
        </w:sectPr>
      </w:pPr>
    </w:p>
    <w:p w:rsidR="008A0E46" w:rsidRDefault="004B588D">
      <w:pPr>
        <w:kinsoku w:val="0"/>
        <w:overflowPunct w:val="0"/>
        <w:autoSpaceDE/>
        <w:autoSpaceDN/>
        <w:adjustRightInd/>
        <w:spacing w:before="4576" w:line="288" w:lineRule="exact"/>
        <w:textAlignment w:val="baseline"/>
        <w:rPr>
          <w:sz w:val="24"/>
          <w:szCs w:val="24"/>
        </w:rPr>
      </w:pPr>
      <w:r>
        <w:rPr>
          <w:noProof/>
          <w:lang w:val="en-GB"/>
        </w:rPr>
        <w:lastRenderedPageBreak/>
        <w:pict>
          <v:shape id="_x0000_s1124" type="#_x0000_t202" style="position:absolute;margin-left:34.9pt;margin-top:0;width:340.2pt;height:197.65pt;z-index:-29;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textAlignment w:val="baseline"/>
                    <w:rPr>
                      <w:sz w:val="24"/>
                      <w:szCs w:val="24"/>
                    </w:rPr>
                  </w:pPr>
                </w:p>
              </w:txbxContent>
            </v:textbox>
          </v:shape>
        </w:pict>
      </w:r>
      <w:r>
        <w:rPr>
          <w:noProof/>
          <w:lang w:val="en-GB"/>
        </w:rPr>
        <w:pict>
          <v:shape id="_x0000_s1125" type="#_x0000_t202" style="position:absolute;margin-left:34.9pt;margin-top:0;width:340.2pt;height:196.25pt;z-index:100;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ind w:left="99"/>
                    <w:textAlignment w:val="baseline"/>
                    <w:rPr>
                      <w:sz w:val="24"/>
                      <w:szCs w:val="24"/>
                    </w:rPr>
                  </w:pPr>
                  <w:r>
                    <w:rPr>
                      <w:sz w:val="24"/>
                      <w:szCs w:val="24"/>
                    </w:rPr>
                    <w:pict>
                      <v:shape id="_x0000_i1041" type="#_x0000_t75" style="width:335.25pt;height:196.5pt" fillcolor="window">
                        <v:imagedata r:id="rId20" o:title=""/>
                      </v:shape>
                    </w:pict>
                  </w:r>
                </w:p>
              </w:txbxContent>
            </v:textbox>
          </v:shape>
        </w:pict>
      </w:r>
      <w:r>
        <w:rPr>
          <w:noProof/>
          <w:lang w:val="en-GB"/>
        </w:rPr>
        <w:pict>
          <v:shape id="_x0000_s1126" type="#_x0000_t202" style="position:absolute;margin-left:34.9pt;margin-top:16.7pt;width:26.95pt;height:7.2pt;z-index:101;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4" w:lineRule="exact"/>
                    <w:textAlignment w:val="baseline"/>
                    <w:rPr>
                      <w:rFonts w:ascii="Calibri" w:hAnsi="Calibri" w:cs="Calibri"/>
                      <w:spacing w:val="22"/>
                    </w:rPr>
                  </w:pPr>
                  <w:r>
                    <w:rPr>
                      <w:rFonts w:ascii="Calibri" w:hAnsi="Calibri" w:cs="Calibri"/>
                      <w:spacing w:val="22"/>
                    </w:rPr>
                    <w:t>45%</w:t>
                  </w:r>
                </w:p>
              </w:txbxContent>
            </v:textbox>
          </v:shape>
        </w:pict>
      </w:r>
      <w:r>
        <w:rPr>
          <w:noProof/>
          <w:lang w:val="en-GB"/>
        </w:rPr>
        <w:pict>
          <v:shape id="_x0000_s1127" type="#_x0000_t202" style="position:absolute;margin-left:34.9pt;margin-top:34.45pt;width:26.95pt;height:7.2pt;z-index:102;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9" w:lineRule="exact"/>
                    <w:textAlignment w:val="baseline"/>
                    <w:rPr>
                      <w:rFonts w:ascii="Calibri" w:hAnsi="Calibri" w:cs="Calibri"/>
                      <w:spacing w:val="22"/>
                    </w:rPr>
                  </w:pPr>
                  <w:r>
                    <w:rPr>
                      <w:rFonts w:ascii="Calibri" w:hAnsi="Calibri" w:cs="Calibri"/>
                      <w:spacing w:val="22"/>
                    </w:rPr>
                    <w:t>40%</w:t>
                  </w:r>
                </w:p>
              </w:txbxContent>
            </v:textbox>
          </v:shape>
        </w:pict>
      </w:r>
      <w:r>
        <w:rPr>
          <w:noProof/>
          <w:lang w:val="en-GB"/>
        </w:rPr>
        <w:pict>
          <v:shape id="_x0000_s1128" type="#_x0000_t202" style="position:absolute;margin-left:35.35pt;margin-top:52.25pt;width:26.5pt;height:7.2pt;z-index:103;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3" w:lineRule="exact"/>
                    <w:textAlignment w:val="baseline"/>
                    <w:rPr>
                      <w:rFonts w:ascii="Calibri" w:hAnsi="Calibri" w:cs="Calibri"/>
                      <w:spacing w:val="18"/>
                    </w:rPr>
                  </w:pPr>
                  <w:r>
                    <w:rPr>
                      <w:rFonts w:ascii="Calibri" w:hAnsi="Calibri" w:cs="Calibri"/>
                      <w:spacing w:val="18"/>
                    </w:rPr>
                    <w:t>35%</w:t>
                  </w:r>
                </w:p>
              </w:txbxContent>
            </v:textbox>
          </v:shape>
        </w:pict>
      </w:r>
      <w:r>
        <w:rPr>
          <w:noProof/>
          <w:lang w:val="en-GB"/>
        </w:rPr>
        <w:pict>
          <v:shape id="_x0000_s1129" type="#_x0000_t202" style="position:absolute;margin-left:35.35pt;margin-top:70pt;width:26.5pt;height:7.2pt;z-index:104;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4" w:lineRule="exact"/>
                    <w:textAlignment w:val="baseline"/>
                    <w:rPr>
                      <w:rFonts w:ascii="Calibri" w:hAnsi="Calibri" w:cs="Calibri"/>
                      <w:spacing w:val="18"/>
                    </w:rPr>
                  </w:pPr>
                  <w:r>
                    <w:rPr>
                      <w:rFonts w:ascii="Calibri" w:hAnsi="Calibri" w:cs="Calibri"/>
                      <w:spacing w:val="18"/>
                    </w:rPr>
                    <w:t>30%</w:t>
                  </w:r>
                </w:p>
              </w:txbxContent>
            </v:textbox>
          </v:shape>
        </w:pict>
      </w:r>
      <w:r>
        <w:rPr>
          <w:noProof/>
          <w:lang w:val="en-GB"/>
        </w:rPr>
        <w:pict>
          <v:shape id="_x0000_s1130" type="#_x0000_t202" style="position:absolute;margin-left:35.35pt;margin-top:87.75pt;width:26.5pt;height:7.2pt;z-index:105;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9" w:lineRule="exact"/>
                    <w:textAlignment w:val="baseline"/>
                    <w:rPr>
                      <w:rFonts w:ascii="Calibri" w:hAnsi="Calibri" w:cs="Calibri"/>
                      <w:spacing w:val="18"/>
                    </w:rPr>
                  </w:pPr>
                  <w:r>
                    <w:rPr>
                      <w:rFonts w:ascii="Calibri" w:hAnsi="Calibri" w:cs="Calibri"/>
                      <w:spacing w:val="18"/>
                    </w:rPr>
                    <w:t>25%</w:t>
                  </w:r>
                </w:p>
              </w:txbxContent>
            </v:textbox>
          </v:shape>
        </w:pict>
      </w:r>
      <w:r>
        <w:rPr>
          <w:noProof/>
          <w:lang w:val="en-GB"/>
        </w:rPr>
        <w:pict>
          <v:shape id="_x0000_s1131" type="#_x0000_t202" style="position:absolute;margin-left:35.35pt;margin-top:105.5pt;width:26.5pt;height:7.2pt;z-index:106;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29" w:lineRule="exact"/>
                    <w:textAlignment w:val="baseline"/>
                    <w:rPr>
                      <w:rFonts w:ascii="Calibri" w:hAnsi="Calibri" w:cs="Calibri"/>
                      <w:spacing w:val="18"/>
                    </w:rPr>
                  </w:pPr>
                  <w:r>
                    <w:rPr>
                      <w:rFonts w:ascii="Calibri" w:hAnsi="Calibri" w:cs="Calibri"/>
                      <w:spacing w:val="18"/>
                    </w:rPr>
                    <w:t>20%</w:t>
                  </w:r>
                </w:p>
              </w:txbxContent>
            </v:textbox>
          </v:shape>
        </w:pict>
      </w:r>
      <w:r>
        <w:rPr>
          <w:noProof/>
          <w:lang w:val="en-GB"/>
        </w:rPr>
        <w:pict>
          <v:shape id="_x0000_s1132" type="#_x0000_t202" style="position:absolute;margin-left:35.6pt;margin-top:123.25pt;width:26.25pt;height:7.2pt;z-index:107;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4" w:lineRule="exact"/>
                    <w:textAlignment w:val="baseline"/>
                    <w:rPr>
                      <w:rFonts w:ascii="Calibri" w:hAnsi="Calibri" w:cs="Calibri"/>
                      <w:spacing w:val="16"/>
                    </w:rPr>
                  </w:pPr>
                  <w:r>
                    <w:rPr>
                      <w:rFonts w:ascii="Calibri" w:hAnsi="Calibri" w:cs="Calibri"/>
                      <w:spacing w:val="16"/>
                    </w:rPr>
                    <w:t>15%</w:t>
                  </w:r>
                </w:p>
              </w:txbxContent>
            </v:textbox>
          </v:shape>
        </w:pict>
      </w:r>
      <w:r>
        <w:rPr>
          <w:noProof/>
          <w:lang w:val="en-GB"/>
        </w:rPr>
        <w:pict>
          <v:shape id="_x0000_s1133" type="#_x0000_t202" style="position:absolute;margin-left:35.6pt;margin-top:141.05pt;width:26.25pt;height:7.2pt;z-index:108;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8" w:lineRule="exact"/>
                    <w:textAlignment w:val="baseline"/>
                    <w:rPr>
                      <w:rFonts w:ascii="Calibri" w:hAnsi="Calibri" w:cs="Calibri"/>
                      <w:spacing w:val="16"/>
                    </w:rPr>
                  </w:pPr>
                  <w:r>
                    <w:rPr>
                      <w:rFonts w:ascii="Calibri" w:hAnsi="Calibri" w:cs="Calibri"/>
                      <w:spacing w:val="16"/>
                    </w:rPr>
                    <w:t>10%</w:t>
                  </w:r>
                </w:p>
              </w:txbxContent>
            </v:textbox>
          </v:shape>
        </w:pict>
      </w:r>
      <w:r>
        <w:rPr>
          <w:noProof/>
          <w:lang w:val="en-GB"/>
        </w:rPr>
        <w:pict>
          <v:shape id="_x0000_s1134" type="#_x0000_t202" style="position:absolute;margin-left:40.4pt;margin-top:158.8pt;width:21.45pt;height:7.2pt;z-index:109;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43" w:lineRule="exact"/>
                    <w:textAlignment w:val="baseline"/>
                    <w:rPr>
                      <w:rFonts w:ascii="Calibri" w:hAnsi="Calibri" w:cs="Calibri"/>
                      <w:spacing w:val="25"/>
                    </w:rPr>
                  </w:pPr>
                  <w:r>
                    <w:rPr>
                      <w:rFonts w:ascii="Calibri" w:hAnsi="Calibri" w:cs="Calibri"/>
                      <w:spacing w:val="25"/>
                    </w:rPr>
                    <w:t>5%</w:t>
                  </w:r>
                </w:p>
              </w:txbxContent>
            </v:textbox>
          </v:shape>
        </w:pict>
      </w:r>
      <w:r>
        <w:rPr>
          <w:noProof/>
          <w:lang w:val="en-GB"/>
        </w:rPr>
        <w:pict>
          <v:shape id="_x0000_s1135" type="#_x0000_t202" style="position:absolute;margin-left:40.15pt;margin-top:176.55pt;width:21.7pt;height:7.2pt;z-index:110;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4" w:lineRule="exact"/>
                    <w:textAlignment w:val="baseline"/>
                    <w:rPr>
                      <w:rFonts w:ascii="Calibri" w:hAnsi="Calibri" w:cs="Calibri"/>
                      <w:spacing w:val="27"/>
                    </w:rPr>
                  </w:pPr>
                  <w:r>
                    <w:rPr>
                      <w:rFonts w:ascii="Calibri" w:hAnsi="Calibri" w:cs="Calibri"/>
                      <w:spacing w:val="27"/>
                    </w:rPr>
                    <w:t>0%</w:t>
                  </w:r>
                </w:p>
              </w:txbxContent>
            </v:textbox>
          </v:shape>
        </w:pict>
      </w:r>
      <w:r>
        <w:rPr>
          <w:noProof/>
          <w:lang w:val="en-GB"/>
        </w:rPr>
        <w:pict>
          <v:shape id="_x0000_s1136" type="#_x0000_t202" style="position:absolute;margin-left:108.5pt;margin-top:189.05pt;width:123.1pt;height:7.2pt;z-index:111;mso-wrap-edited:f;mso-wrap-distance-left:0;mso-wrap-distance-right:0" wrapcoords="-62 0 -62 21600 21662 21600 21662 0 -62 0" o:allowincell="f" stroked="f">
            <v:fill opacity="0"/>
            <v:textbox inset="0,0,0,0">
              <w:txbxContent>
                <w:p w:rsidR="008A0E46" w:rsidRDefault="008A0E46">
                  <w:pPr>
                    <w:tabs>
                      <w:tab w:val="right" w:pos="2448"/>
                    </w:tabs>
                    <w:kinsoku w:val="0"/>
                    <w:overflowPunct w:val="0"/>
                    <w:autoSpaceDE/>
                    <w:autoSpaceDN/>
                    <w:adjustRightInd/>
                    <w:spacing w:line="143" w:lineRule="exact"/>
                    <w:textAlignment w:val="baseline"/>
                    <w:rPr>
                      <w:rFonts w:ascii="Calibri" w:hAnsi="Calibri" w:cs="Calibri"/>
                    </w:rPr>
                  </w:pPr>
                  <w:r>
                    <w:rPr>
                      <w:rFonts w:ascii="Calibri" w:hAnsi="Calibri" w:cs="Calibri"/>
                    </w:rPr>
                    <w:t>2010</w:t>
                  </w:r>
                  <w:r>
                    <w:rPr>
                      <w:rFonts w:ascii="Calibri" w:hAnsi="Calibri" w:cs="Calibri"/>
                    </w:rPr>
                    <w:tab/>
                    <w:t>2009</w:t>
                  </w:r>
                </w:p>
              </w:txbxContent>
            </v:textbox>
          </v:shape>
        </w:pict>
      </w:r>
      <w:r>
        <w:rPr>
          <w:noProof/>
          <w:lang w:val="en-GB"/>
        </w:rPr>
        <w:pict>
          <v:shape id="_x0000_s1137" type="#_x0000_t202" style="position:absolute;margin-left:97.75pt;margin-top:60.65pt;width:26.95pt;height:7.2pt;z-index:112;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4" w:lineRule="exact"/>
                    <w:textAlignment w:val="baseline"/>
                    <w:rPr>
                      <w:rFonts w:ascii="Calibri" w:hAnsi="Calibri" w:cs="Calibri"/>
                      <w:b/>
                      <w:bCs/>
                      <w:spacing w:val="20"/>
                    </w:rPr>
                  </w:pPr>
                  <w:r>
                    <w:rPr>
                      <w:rFonts w:ascii="Calibri" w:hAnsi="Calibri" w:cs="Calibri"/>
                      <w:b/>
                      <w:bCs/>
                      <w:spacing w:val="20"/>
                    </w:rPr>
                    <w:t>28%</w:t>
                  </w:r>
                </w:p>
              </w:txbxContent>
            </v:textbox>
          </v:shape>
        </w:pict>
      </w:r>
      <w:r>
        <w:rPr>
          <w:noProof/>
          <w:lang w:val="en-GB"/>
        </w:rPr>
        <w:pict>
          <v:shape id="_x0000_s1138" type="#_x0000_t202" style="position:absolute;margin-left:127.3pt;margin-top:35.9pt;width:26.95pt;height:7.2pt;z-index:113;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9" w:lineRule="exact"/>
                    <w:textAlignment w:val="baseline"/>
                    <w:rPr>
                      <w:rFonts w:ascii="Calibri" w:hAnsi="Calibri" w:cs="Calibri"/>
                      <w:b/>
                      <w:bCs/>
                      <w:spacing w:val="20"/>
                    </w:rPr>
                  </w:pPr>
                  <w:r>
                    <w:rPr>
                      <w:rFonts w:ascii="Calibri" w:hAnsi="Calibri" w:cs="Calibri"/>
                      <w:b/>
                      <w:bCs/>
                      <w:spacing w:val="20"/>
                    </w:rPr>
                    <w:t>35%</w:t>
                  </w:r>
                </w:p>
              </w:txbxContent>
            </v:textbox>
          </v:shape>
        </w:pict>
      </w:r>
      <w:r>
        <w:rPr>
          <w:noProof/>
          <w:lang w:val="en-GB"/>
        </w:rPr>
        <w:pict>
          <v:shape id="_x0000_s1139" type="#_x0000_t202" style="position:absolute;margin-left:201.2pt;margin-top:53.65pt;width:26.95pt;height:7.2pt;z-index:114;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130" w:lineRule="exact"/>
                    <w:textAlignment w:val="baseline"/>
                    <w:rPr>
                      <w:rFonts w:ascii="Calibri" w:hAnsi="Calibri" w:cs="Calibri"/>
                      <w:b/>
                      <w:bCs/>
                      <w:spacing w:val="20"/>
                    </w:rPr>
                  </w:pPr>
                  <w:r>
                    <w:rPr>
                      <w:rFonts w:ascii="Calibri" w:hAnsi="Calibri" w:cs="Calibri"/>
                      <w:b/>
                      <w:bCs/>
                      <w:spacing w:val="20"/>
                    </w:rPr>
                    <w:t>30%</w:t>
                  </w:r>
                </w:p>
              </w:txbxContent>
            </v:textbox>
          </v:shape>
        </w:pict>
      </w:r>
      <w:r>
        <w:rPr>
          <w:noProof/>
          <w:lang w:val="en-GB"/>
        </w:rPr>
        <w:pict>
          <v:shape id="_x0000_s1140" type="#_x0000_t202" style="position:absolute;margin-left:230.5pt;margin-top:14.55pt;width:27.4pt;height:7.2pt;z-index:115;mso-wrap-edited:f;mso-wrap-distance-left:0;mso-wrap-distance-right:0" wrapcoords="-62 0 -62 21600 21662 21600 21662 0 -62 0" o:allowincell="f" stroked="f">
            <v:fill opacity="0"/>
            <v:textbox inset="0,0,0,0">
              <w:txbxContent>
                <w:p w:rsidR="008A0E46" w:rsidRDefault="008A0E46">
                  <w:pPr>
                    <w:tabs>
                      <w:tab w:val="right" w:leader="underscore" w:pos="504"/>
                    </w:tabs>
                    <w:kinsoku w:val="0"/>
                    <w:overflowPunct w:val="0"/>
                    <w:autoSpaceDE/>
                    <w:autoSpaceDN/>
                    <w:adjustRightInd/>
                    <w:spacing w:line="134" w:lineRule="exact"/>
                    <w:textAlignment w:val="baseline"/>
                    <w:rPr>
                      <w:rFonts w:ascii="Calibri" w:hAnsi="Calibri" w:cs="Calibri"/>
                      <w:b/>
                      <w:bCs/>
                    </w:rPr>
                  </w:pPr>
                  <w:r>
                    <w:rPr>
                      <w:rFonts w:ascii="Calibri" w:hAnsi="Calibri" w:cs="Calibri"/>
                      <w:b/>
                      <w:bCs/>
                      <w:u w:val="single"/>
                    </w:rPr>
                    <w:t>41%</w:t>
                  </w:r>
                  <w:r>
                    <w:rPr>
                      <w:rFonts w:ascii="Calibri" w:hAnsi="Calibri" w:cs="Calibri"/>
                      <w:b/>
                      <w:bCs/>
                    </w:rPr>
                    <w:tab/>
                  </w:r>
                </w:p>
              </w:txbxContent>
            </v:textbox>
          </v:shape>
        </w:pict>
      </w:r>
      <w:r>
        <w:rPr>
          <w:noProof/>
          <w:lang w:val="en-GB"/>
        </w:rPr>
        <w:pict>
          <v:shape id="_x0000_s1141" type="#_x0000_t202" style="position:absolute;margin-left:325.9pt;margin-top:83.9pt;width:49.2pt;height:26.9pt;z-index:116;mso-wrap-edited:f;mso-wrap-distance-left:0;mso-wrap-distance-right:0" wrapcoords="-62 0 -62 21600 21662 21600 21662 0 -62 0" o:allowincell="f" stroked="f">
            <v:fill opacity="0"/>
            <v:textbox inset="0,0,0,0">
              <w:txbxContent>
                <w:p w:rsidR="008A0E46" w:rsidRDefault="008A0E46">
                  <w:pPr>
                    <w:kinsoku w:val="0"/>
                    <w:overflowPunct w:val="0"/>
                    <w:autoSpaceDE/>
                    <w:autoSpaceDN/>
                    <w:adjustRightInd/>
                    <w:spacing w:line="266" w:lineRule="exact"/>
                    <w:textAlignment w:val="baseline"/>
                    <w:rPr>
                      <w:rFonts w:ascii="Calibri" w:hAnsi="Calibri" w:cs="Calibri"/>
                      <w:spacing w:val="-1"/>
                    </w:rPr>
                  </w:pPr>
                  <w:r>
                    <w:rPr>
                      <w:rFonts w:ascii="Calibri" w:hAnsi="Calibri" w:cs="Calibri"/>
                      <w:spacing w:val="-1"/>
                    </w:rPr>
                    <w:t>Astrazeneca Eli Lilly</w:t>
                  </w:r>
                </w:p>
              </w:txbxContent>
            </v:textbox>
          </v:shape>
        </w:pict>
      </w:r>
    </w:p>
    <w:p w:rsidR="008A0E46" w:rsidRDefault="008A0E46">
      <w:pPr>
        <w:kinsoku w:val="0"/>
        <w:overflowPunct w:val="0"/>
        <w:autoSpaceDE/>
        <w:autoSpaceDN/>
        <w:adjustRightInd/>
        <w:spacing w:before="4576" w:line="288" w:lineRule="exact"/>
        <w:textAlignment w:val="baseline"/>
        <w:rPr>
          <w:sz w:val="24"/>
          <w:szCs w:val="24"/>
        </w:rPr>
        <w:sectPr w:rsidR="008A0E46">
          <w:type w:val="continuous"/>
          <w:pgSz w:w="11909" w:h="16838"/>
          <w:pgMar w:top="1580" w:right="1949" w:bottom="849" w:left="1800" w:header="720" w:footer="720" w:gutter="0"/>
          <w:cols w:space="720"/>
          <w:noEndnote/>
        </w:sectPr>
      </w:pPr>
    </w:p>
    <w:p w:rsidR="008A0E46" w:rsidRDefault="004B588D">
      <w:pPr>
        <w:kinsoku w:val="0"/>
        <w:overflowPunct w:val="0"/>
        <w:autoSpaceDE/>
        <w:autoSpaceDN/>
        <w:adjustRightInd/>
        <w:spacing w:before="5" w:line="336" w:lineRule="exact"/>
        <w:textAlignment w:val="baseline"/>
        <w:rPr>
          <w:rFonts w:ascii="Calibri" w:hAnsi="Calibri" w:cs="Calibri"/>
          <w:spacing w:val="-4"/>
          <w:sz w:val="25"/>
          <w:szCs w:val="25"/>
        </w:rPr>
      </w:pPr>
      <w:r>
        <w:rPr>
          <w:noProof/>
          <w:lang w:val="en-GB"/>
        </w:rPr>
        <w:lastRenderedPageBreak/>
        <w:pict>
          <v:shape id="_x0000_s1142" type="#_x0000_t202" style="position:absolute;margin-left:287.85pt;margin-top:779.65pt;width:20pt;height:13.4pt;z-index:117;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20"/>
                      <w:sz w:val="22"/>
                      <w:szCs w:val="22"/>
                    </w:rPr>
                  </w:pPr>
                  <w:r>
                    <w:rPr>
                      <w:rFonts w:ascii="Calibri" w:hAnsi="Calibri" w:cs="Calibri"/>
                      <w:spacing w:val="20"/>
                      <w:sz w:val="22"/>
                      <w:szCs w:val="22"/>
                    </w:rPr>
                    <w:t>14</w:t>
                  </w:r>
                </w:p>
              </w:txbxContent>
            </v:textbox>
            <w10:wrap type="square" anchorx="page" anchory="page"/>
          </v:shape>
        </w:pict>
      </w:r>
      <w:r w:rsidR="008A0E46">
        <w:rPr>
          <w:rFonts w:ascii="Calibri" w:hAnsi="Calibri" w:cs="Calibri"/>
          <w:spacing w:val="-4"/>
          <w:sz w:val="25"/>
          <w:szCs w:val="25"/>
        </w:rPr>
        <w:t>AstraZeneca has a gearing ratio of 30% in 2009 which has decreased by 2% in 2010. The high gearing ratios could be as a result of acquisition of new assets, which is indicated in the decline in return on capital employed and decreasing gross profits and constant net profits. Eli Lilly has managed to decrease its gearing ratios in 2010 by 6%. This could be due to the increase in the net profit obtained in 2010. Both the companies need to ensure that their companies have low gearing ratios to reduce the vulnerability of their business to financial crisis.</w:t>
      </w:r>
    </w:p>
    <w:p w:rsidR="008A0E46" w:rsidRDefault="008A0E46">
      <w:pPr>
        <w:kinsoku w:val="0"/>
        <w:overflowPunct w:val="0"/>
        <w:autoSpaceDE/>
        <w:autoSpaceDN/>
        <w:adjustRightInd/>
        <w:spacing w:before="271" w:line="291" w:lineRule="exact"/>
        <w:textAlignment w:val="baseline"/>
        <w:rPr>
          <w:rFonts w:ascii="Calibri" w:hAnsi="Calibri" w:cs="Calibri"/>
          <w:b/>
          <w:bCs/>
          <w:color w:val="003300"/>
          <w:spacing w:val="16"/>
          <w:sz w:val="24"/>
          <w:szCs w:val="24"/>
        </w:rPr>
      </w:pPr>
      <w:r>
        <w:rPr>
          <w:rFonts w:ascii="Arial" w:hAnsi="Arial" w:cs="Arial"/>
          <w:color w:val="003300"/>
          <w:spacing w:val="16"/>
          <w:sz w:val="25"/>
          <w:szCs w:val="25"/>
        </w:rPr>
        <w:t xml:space="preserve"> </w:t>
      </w:r>
      <w:r>
        <w:rPr>
          <w:rFonts w:ascii="Calibri" w:hAnsi="Calibri" w:cs="Calibri"/>
          <w:b/>
          <w:bCs/>
          <w:color w:val="003300"/>
          <w:spacing w:val="16"/>
          <w:sz w:val="24"/>
          <w:szCs w:val="24"/>
        </w:rPr>
        <w:t>Interest Cover</w:t>
      </w:r>
    </w:p>
    <w:p w:rsidR="008A0E46" w:rsidRDefault="008A0E46">
      <w:pPr>
        <w:kinsoku w:val="0"/>
        <w:overflowPunct w:val="0"/>
        <w:autoSpaceDE/>
        <w:autoSpaceDN/>
        <w:adjustRightInd/>
        <w:spacing w:before="182" w:line="336" w:lineRule="exact"/>
        <w:textAlignment w:val="baseline"/>
        <w:rPr>
          <w:rFonts w:ascii="Calibri" w:hAnsi="Calibri" w:cs="Calibri"/>
          <w:spacing w:val="-4"/>
          <w:sz w:val="25"/>
          <w:szCs w:val="25"/>
        </w:rPr>
      </w:pPr>
      <w:r>
        <w:rPr>
          <w:rFonts w:ascii="Calibri" w:hAnsi="Calibri" w:cs="Calibri"/>
          <w:spacing w:val="-4"/>
          <w:sz w:val="25"/>
          <w:szCs w:val="25"/>
        </w:rPr>
        <w:t>This ratio helps determine the ability of the company to pay off the interest on the outstanding debt. This ratio helps determine the ability of the company to pay off the interest on the outstanding debt. The company is said to be more burdened by debt expense as the value of this ratio decreases. Over the two years, Eli Lilly’s interest cover ratio has increased from 22 times to 36 times while AstraZeneca’s interest cover ratio has increased from 11 to 12 times indicating the improving ability of the company to pay off the interest on debts.</w:t>
      </w:r>
    </w:p>
    <w:p w:rsidR="008A0E46" w:rsidRDefault="008A0E46">
      <w:pPr>
        <w:widowControl/>
        <w:rPr>
          <w:sz w:val="24"/>
          <w:szCs w:val="24"/>
        </w:rPr>
        <w:sectPr w:rsidR="008A0E46">
          <w:type w:val="continuous"/>
          <w:pgSz w:w="11909" w:h="16838"/>
          <w:pgMar w:top="1580" w:right="1949" w:bottom="849" w:left="1800" w:header="720" w:footer="720" w:gutter="0"/>
          <w:cols w:space="720"/>
          <w:noEndnote/>
        </w:sectPr>
      </w:pPr>
    </w:p>
    <w:p w:rsidR="008A0E46" w:rsidRDefault="004B588D">
      <w:pPr>
        <w:kinsoku w:val="0"/>
        <w:overflowPunct w:val="0"/>
        <w:autoSpaceDE/>
        <w:autoSpaceDN/>
        <w:adjustRightInd/>
        <w:spacing w:before="40" w:line="395" w:lineRule="exact"/>
        <w:ind w:left="144"/>
        <w:textAlignment w:val="baseline"/>
        <w:rPr>
          <w:rFonts w:ascii="Calibri" w:hAnsi="Calibri" w:cs="Calibri"/>
          <w:b/>
          <w:bCs/>
          <w:color w:val="003300"/>
          <w:spacing w:val="-1"/>
          <w:sz w:val="35"/>
          <w:szCs w:val="35"/>
        </w:rPr>
      </w:pPr>
      <w:r>
        <w:rPr>
          <w:noProof/>
          <w:lang w:val="en-GB"/>
        </w:rPr>
        <w:lastRenderedPageBreak/>
        <w:pict>
          <v:shape id="_x0000_s1143" type="#_x0000_t202" style="position:absolute;left:0;text-align:left;margin-left:287.85pt;margin-top:779.65pt;width:19.75pt;height:13.4pt;z-index:118;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18"/>
                      <w:sz w:val="22"/>
                      <w:szCs w:val="22"/>
                    </w:rPr>
                  </w:pPr>
                  <w:r>
                    <w:rPr>
                      <w:rFonts w:ascii="Calibri" w:hAnsi="Calibri" w:cs="Calibri"/>
                      <w:spacing w:val="18"/>
                      <w:sz w:val="22"/>
                      <w:szCs w:val="22"/>
                    </w:rPr>
                    <w:t>15</w:t>
                  </w:r>
                </w:p>
              </w:txbxContent>
            </v:textbox>
            <w10:wrap type="square" anchorx="page" anchory="page"/>
          </v:shape>
        </w:pict>
      </w:r>
      <w:r w:rsidR="008A0E46">
        <w:rPr>
          <w:rFonts w:ascii="Calibri" w:hAnsi="Calibri" w:cs="Calibri"/>
          <w:b/>
          <w:bCs/>
          <w:color w:val="003300"/>
          <w:spacing w:val="-1"/>
          <w:sz w:val="35"/>
          <w:szCs w:val="35"/>
        </w:rPr>
        <w:t>Part D</w:t>
      </w:r>
    </w:p>
    <w:p w:rsidR="008A0E46" w:rsidRDefault="008A0E46">
      <w:pPr>
        <w:kinsoku w:val="0"/>
        <w:overflowPunct w:val="0"/>
        <w:autoSpaceDE/>
        <w:autoSpaceDN/>
        <w:adjustRightInd/>
        <w:spacing w:before="185" w:line="451" w:lineRule="exact"/>
        <w:ind w:left="144" w:right="648"/>
        <w:textAlignment w:val="baseline"/>
        <w:rPr>
          <w:rFonts w:ascii="Calibri" w:hAnsi="Calibri" w:cs="Calibri"/>
          <w:b/>
          <w:bCs/>
          <w:color w:val="003300"/>
          <w:sz w:val="32"/>
          <w:szCs w:val="32"/>
        </w:rPr>
      </w:pPr>
      <w:r>
        <w:rPr>
          <w:rFonts w:ascii="Calibri" w:hAnsi="Calibri" w:cs="Calibri"/>
          <w:b/>
          <w:bCs/>
          <w:color w:val="003300"/>
          <w:sz w:val="32"/>
          <w:szCs w:val="32"/>
        </w:rPr>
        <w:t>Comparison of International Reporting Practises by the two companies</w:t>
      </w:r>
    </w:p>
    <w:p w:rsidR="008A0E46" w:rsidRDefault="008A0E46">
      <w:pPr>
        <w:kinsoku w:val="0"/>
        <w:overflowPunct w:val="0"/>
        <w:autoSpaceDE/>
        <w:autoSpaceDN/>
        <w:adjustRightInd/>
        <w:spacing w:before="225" w:line="336" w:lineRule="exact"/>
        <w:ind w:left="144" w:right="216"/>
        <w:textAlignment w:val="baseline"/>
        <w:rPr>
          <w:rFonts w:ascii="Calibri" w:hAnsi="Calibri" w:cs="Calibri"/>
          <w:spacing w:val="-4"/>
          <w:sz w:val="25"/>
          <w:szCs w:val="25"/>
        </w:rPr>
      </w:pPr>
      <w:r>
        <w:rPr>
          <w:rFonts w:ascii="Calibri" w:hAnsi="Calibri" w:cs="Calibri"/>
          <w:spacing w:val="-4"/>
          <w:sz w:val="25"/>
          <w:szCs w:val="25"/>
        </w:rPr>
        <w:t>The two companies under study are known to follow two different International Reporting Practises. AstraZeneca follows International Finance Regulation Standards (IFRS) which are defined by International Accounting Standard Board whereas Eli Lilly follows General Accepted Accounting Principles (GAAP) which are developed by Financial Accounting Standard Board (FASB). While analysing the impact of the two different reporting practises on the performance/financial positions of the</w:t>
      </w:r>
    </w:p>
    <w:p w:rsidR="008A0E46" w:rsidRDefault="008A0E46">
      <w:pPr>
        <w:kinsoku w:val="0"/>
        <w:overflowPunct w:val="0"/>
        <w:autoSpaceDE/>
        <w:autoSpaceDN/>
        <w:adjustRightInd/>
        <w:spacing w:before="84" w:line="252" w:lineRule="exact"/>
        <w:ind w:left="144"/>
        <w:textAlignment w:val="baseline"/>
        <w:rPr>
          <w:rFonts w:ascii="Calibri" w:hAnsi="Calibri" w:cs="Calibri"/>
          <w:spacing w:val="-3"/>
          <w:sz w:val="25"/>
          <w:szCs w:val="25"/>
        </w:rPr>
      </w:pPr>
      <w:r>
        <w:rPr>
          <w:rFonts w:ascii="Calibri" w:hAnsi="Calibri" w:cs="Calibri"/>
          <w:spacing w:val="-3"/>
          <w:sz w:val="25"/>
          <w:szCs w:val="25"/>
        </w:rPr>
        <w:t>companies we considered the following factors to be significant.</w:t>
      </w:r>
    </w:p>
    <w:p w:rsidR="008A0E46" w:rsidRDefault="008A0E46">
      <w:pPr>
        <w:kinsoku w:val="0"/>
        <w:overflowPunct w:val="0"/>
        <w:autoSpaceDE/>
        <w:autoSpaceDN/>
        <w:adjustRightInd/>
        <w:spacing w:before="294" w:line="309" w:lineRule="exact"/>
        <w:ind w:left="144"/>
        <w:textAlignment w:val="baseline"/>
        <w:rPr>
          <w:rFonts w:ascii="Calibri" w:hAnsi="Calibri" w:cs="Calibri"/>
          <w:b/>
          <w:bCs/>
          <w:color w:val="003300"/>
          <w:sz w:val="28"/>
          <w:szCs w:val="28"/>
        </w:rPr>
      </w:pPr>
      <w:r>
        <w:rPr>
          <w:rFonts w:ascii="Calibri" w:hAnsi="Calibri" w:cs="Calibri"/>
          <w:b/>
          <w:bCs/>
          <w:color w:val="003300"/>
          <w:sz w:val="28"/>
          <w:szCs w:val="28"/>
          <w:u w:val="single"/>
        </w:rPr>
        <w:t>Inventory</w:t>
      </w:r>
    </w:p>
    <w:p w:rsidR="008A0E46" w:rsidRDefault="008A0E46">
      <w:pPr>
        <w:kinsoku w:val="0"/>
        <w:overflowPunct w:val="0"/>
        <w:autoSpaceDE/>
        <w:autoSpaceDN/>
        <w:adjustRightInd/>
        <w:spacing w:before="199" w:line="336" w:lineRule="exact"/>
        <w:ind w:left="144" w:right="144"/>
        <w:textAlignment w:val="baseline"/>
        <w:rPr>
          <w:rFonts w:ascii="Calibri" w:hAnsi="Calibri" w:cs="Calibri"/>
          <w:sz w:val="25"/>
          <w:szCs w:val="25"/>
        </w:rPr>
      </w:pPr>
      <w:r>
        <w:rPr>
          <w:rFonts w:ascii="Calibri" w:hAnsi="Calibri" w:cs="Calibri"/>
          <w:sz w:val="25"/>
          <w:szCs w:val="25"/>
        </w:rPr>
        <w:t>AstraZeneca following IFRS uses a first-in, first-out (FIFO) and average cost as its inventory methods. IFRS does not allow the use of the last-in, first-out method (LIFO). While Eli Lilly following GAAP permits the usage of LIFO in its inventory. Under U.S. GAAP, once the inventory is recorded, any consecutive revival of value is ignored while in IFRS this can be recognized.</w:t>
      </w:r>
    </w:p>
    <w:p w:rsidR="008A0E46" w:rsidRDefault="008A0E46">
      <w:pPr>
        <w:kinsoku w:val="0"/>
        <w:overflowPunct w:val="0"/>
        <w:autoSpaceDE/>
        <w:autoSpaceDN/>
        <w:adjustRightInd/>
        <w:spacing w:before="289" w:line="292" w:lineRule="exact"/>
        <w:ind w:left="144"/>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Property and Equipment</w:t>
      </w:r>
    </w:p>
    <w:p w:rsidR="008A0E46" w:rsidRDefault="008A0E46">
      <w:pPr>
        <w:kinsoku w:val="0"/>
        <w:overflowPunct w:val="0"/>
        <w:autoSpaceDE/>
        <w:autoSpaceDN/>
        <w:adjustRightInd/>
        <w:spacing w:before="211" w:line="336" w:lineRule="exact"/>
        <w:ind w:left="144" w:right="360"/>
        <w:textAlignment w:val="baseline"/>
        <w:rPr>
          <w:rFonts w:ascii="Calibri" w:hAnsi="Calibri" w:cs="Calibri"/>
          <w:sz w:val="25"/>
          <w:szCs w:val="25"/>
        </w:rPr>
      </w:pPr>
      <w:r>
        <w:rPr>
          <w:rFonts w:ascii="Calibri" w:hAnsi="Calibri" w:cs="Calibri"/>
          <w:sz w:val="25"/>
          <w:szCs w:val="25"/>
        </w:rPr>
        <w:t>IFRS enables upward revaluation of property and equipment while US Gap prohibits this. Under IFRS, this value is reported in the income statement.</w:t>
      </w:r>
    </w:p>
    <w:p w:rsidR="008A0E46" w:rsidRDefault="008A0E46">
      <w:pPr>
        <w:kinsoku w:val="0"/>
        <w:overflowPunct w:val="0"/>
        <w:autoSpaceDE/>
        <w:autoSpaceDN/>
        <w:adjustRightInd/>
        <w:spacing w:before="294" w:line="291" w:lineRule="exact"/>
        <w:ind w:left="144"/>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Operating expenses</w:t>
      </w:r>
    </w:p>
    <w:p w:rsidR="008A0E46" w:rsidRDefault="008A0E46">
      <w:pPr>
        <w:kinsoku w:val="0"/>
        <w:overflowPunct w:val="0"/>
        <w:autoSpaceDE/>
        <w:autoSpaceDN/>
        <w:adjustRightInd/>
        <w:spacing w:before="212" w:line="336" w:lineRule="exact"/>
        <w:ind w:left="144" w:right="720"/>
        <w:textAlignment w:val="baseline"/>
        <w:rPr>
          <w:rFonts w:ascii="Calibri" w:hAnsi="Calibri" w:cs="Calibri"/>
          <w:sz w:val="25"/>
          <w:szCs w:val="25"/>
        </w:rPr>
      </w:pPr>
      <w:r>
        <w:rPr>
          <w:rFonts w:ascii="Calibri" w:hAnsi="Calibri" w:cs="Calibri"/>
          <w:sz w:val="25"/>
          <w:szCs w:val="25"/>
        </w:rPr>
        <w:t>U.S.GAAP considers expenses and losses as different entity while IFRS does not. Under IFRS, losses not covered under firms primary operations are a part of operating expenses.</w:t>
      </w:r>
    </w:p>
    <w:p w:rsidR="008A0E46" w:rsidRDefault="008A0E46">
      <w:pPr>
        <w:kinsoku w:val="0"/>
        <w:overflowPunct w:val="0"/>
        <w:autoSpaceDE/>
        <w:autoSpaceDN/>
        <w:adjustRightInd/>
        <w:spacing w:before="294" w:line="309" w:lineRule="exact"/>
        <w:ind w:left="144"/>
        <w:textAlignment w:val="baseline"/>
        <w:rPr>
          <w:rFonts w:ascii="Calibri" w:hAnsi="Calibri" w:cs="Calibri"/>
          <w:b/>
          <w:bCs/>
          <w:sz w:val="28"/>
          <w:szCs w:val="28"/>
        </w:rPr>
      </w:pPr>
      <w:r>
        <w:rPr>
          <w:rFonts w:ascii="Calibri" w:hAnsi="Calibri" w:cs="Calibri"/>
          <w:b/>
          <w:bCs/>
          <w:color w:val="003300"/>
          <w:sz w:val="28"/>
          <w:szCs w:val="28"/>
          <w:u w:val="single"/>
        </w:rPr>
        <w:t>Depreciation</w:t>
      </w:r>
      <w:r>
        <w:rPr>
          <w:rFonts w:ascii="Calibri" w:hAnsi="Calibri" w:cs="Calibri"/>
          <w:b/>
          <w:bCs/>
          <w:sz w:val="28"/>
          <w:szCs w:val="28"/>
        </w:rPr>
        <w:t xml:space="preserve"> </w:t>
      </w:r>
    </w:p>
    <w:p w:rsidR="008A0E46" w:rsidRDefault="008A0E46">
      <w:pPr>
        <w:kinsoku w:val="0"/>
        <w:overflowPunct w:val="0"/>
        <w:autoSpaceDE/>
        <w:autoSpaceDN/>
        <w:adjustRightInd/>
        <w:spacing w:before="193" w:line="336" w:lineRule="exact"/>
        <w:ind w:left="144" w:right="432"/>
        <w:textAlignment w:val="baseline"/>
        <w:rPr>
          <w:rFonts w:ascii="Calibri" w:hAnsi="Calibri" w:cs="Calibri"/>
          <w:sz w:val="25"/>
          <w:szCs w:val="25"/>
        </w:rPr>
      </w:pPr>
      <w:r>
        <w:rPr>
          <w:rFonts w:ascii="Calibri" w:hAnsi="Calibri" w:cs="Calibri"/>
          <w:sz w:val="25"/>
          <w:szCs w:val="25"/>
        </w:rPr>
        <w:t>U.S. GAAP does not include cumulative adjustments made for prior period depreciation of the life of assets and resources. While IFRS emphasizes that the evaluation method highlights pattern of consumption and should be allocated on a systematic basis over the useful life of an asset.</w:t>
      </w:r>
    </w:p>
    <w:p w:rsidR="008A0E46" w:rsidRDefault="008A0E46">
      <w:pPr>
        <w:widowControl/>
        <w:rPr>
          <w:sz w:val="24"/>
          <w:szCs w:val="24"/>
        </w:rPr>
        <w:sectPr w:rsidR="008A0E46">
          <w:pgSz w:w="11909" w:h="16838"/>
          <w:pgMar w:top="1440" w:right="1582" w:bottom="849" w:left="1631" w:header="720" w:footer="720" w:gutter="0"/>
          <w:cols w:space="720"/>
          <w:noEndnote/>
        </w:sectPr>
      </w:pPr>
    </w:p>
    <w:p w:rsidR="008A0E46" w:rsidRDefault="004B588D">
      <w:pPr>
        <w:kinsoku w:val="0"/>
        <w:overflowPunct w:val="0"/>
        <w:autoSpaceDE/>
        <w:autoSpaceDN/>
        <w:adjustRightInd/>
        <w:spacing w:before="50" w:line="292" w:lineRule="exact"/>
        <w:ind w:left="216"/>
        <w:textAlignment w:val="baseline"/>
        <w:rPr>
          <w:rFonts w:ascii="Calibri" w:hAnsi="Calibri" w:cs="Calibri"/>
          <w:b/>
          <w:bCs/>
          <w:color w:val="003300"/>
          <w:sz w:val="28"/>
          <w:szCs w:val="28"/>
          <w:u w:val="single"/>
        </w:rPr>
      </w:pPr>
      <w:r>
        <w:rPr>
          <w:noProof/>
          <w:lang w:val="en-GB"/>
        </w:rPr>
        <w:lastRenderedPageBreak/>
        <w:pict>
          <v:shape id="_x0000_s1144" type="#_x0000_t202" style="position:absolute;left:0;text-align:left;margin-left:287.85pt;margin-top:779.65pt;width:20pt;height:13.4pt;z-index:119;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19"/>
                      <w:sz w:val="22"/>
                      <w:szCs w:val="22"/>
                    </w:rPr>
                  </w:pPr>
                  <w:r>
                    <w:rPr>
                      <w:rFonts w:ascii="Calibri" w:hAnsi="Calibri" w:cs="Calibri"/>
                      <w:spacing w:val="19"/>
                      <w:sz w:val="22"/>
                      <w:szCs w:val="22"/>
                    </w:rPr>
                    <w:t>16</w:t>
                  </w:r>
                </w:p>
              </w:txbxContent>
            </v:textbox>
            <w10:wrap type="square" anchorx="page" anchory="page"/>
          </v:shape>
        </w:pict>
      </w:r>
      <w:r w:rsidR="008A0E46">
        <w:rPr>
          <w:rFonts w:ascii="Calibri" w:hAnsi="Calibri" w:cs="Calibri"/>
          <w:b/>
          <w:bCs/>
          <w:color w:val="003300"/>
          <w:sz w:val="28"/>
          <w:szCs w:val="28"/>
          <w:u w:val="single"/>
        </w:rPr>
        <w:t>Nonrecurring Items</w:t>
      </w:r>
    </w:p>
    <w:p w:rsidR="008A0E46" w:rsidRDefault="008A0E46">
      <w:pPr>
        <w:kinsoku w:val="0"/>
        <w:overflowPunct w:val="0"/>
        <w:autoSpaceDE/>
        <w:autoSpaceDN/>
        <w:adjustRightInd/>
        <w:spacing w:before="208" w:line="337" w:lineRule="exact"/>
        <w:ind w:left="216" w:right="504"/>
        <w:textAlignment w:val="baseline"/>
        <w:rPr>
          <w:rFonts w:ascii="Calibri" w:hAnsi="Calibri" w:cs="Calibri"/>
          <w:spacing w:val="-4"/>
          <w:sz w:val="25"/>
          <w:szCs w:val="25"/>
        </w:rPr>
      </w:pPr>
      <w:r>
        <w:rPr>
          <w:rFonts w:ascii="Calibri" w:hAnsi="Calibri" w:cs="Calibri"/>
          <w:spacing w:val="-4"/>
          <w:sz w:val="25"/>
          <w:szCs w:val="25"/>
        </w:rPr>
        <w:t>Over the several years there have been similarities in U.S. GAAP and IFRS in reporting discontinued operations. However, the comprehension of extraordinary items still differs. Under U.S. GAAP, extraordinary item is considered as a material transaction that is unusual in nature and not frequent in occurrence. These are reported in income statement, net of taxes, below earnings from continuing operations. In Contrast, IFRS does not permit such items to be treated in income statement. Required IFRS disclosures may be used to separate recurring and non</w:t>
      </w:r>
      <w:r>
        <w:rPr>
          <w:rFonts w:ascii="Calibri" w:hAnsi="Calibri" w:cs="Calibri"/>
          <w:spacing w:val="-4"/>
          <w:sz w:val="25"/>
          <w:szCs w:val="25"/>
        </w:rPr>
        <w:softHyphen/>
        <w:t>recurring earnings.</w:t>
      </w:r>
    </w:p>
    <w:p w:rsidR="008A0E46" w:rsidRDefault="008A0E46">
      <w:pPr>
        <w:kinsoku w:val="0"/>
        <w:overflowPunct w:val="0"/>
        <w:autoSpaceDE/>
        <w:autoSpaceDN/>
        <w:adjustRightInd/>
        <w:spacing w:before="289" w:line="292" w:lineRule="exact"/>
        <w:ind w:left="216"/>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Treatment of Interest and Dividends on Cash Flow</w:t>
      </w:r>
    </w:p>
    <w:p w:rsidR="008A0E46" w:rsidRDefault="008A0E46">
      <w:pPr>
        <w:kinsoku w:val="0"/>
        <w:overflowPunct w:val="0"/>
        <w:autoSpaceDE/>
        <w:autoSpaceDN/>
        <w:adjustRightInd/>
        <w:spacing w:before="211" w:line="337" w:lineRule="exact"/>
        <w:ind w:left="216" w:right="360"/>
        <w:textAlignment w:val="baseline"/>
        <w:rPr>
          <w:rFonts w:ascii="Calibri" w:hAnsi="Calibri" w:cs="Calibri"/>
          <w:spacing w:val="-4"/>
          <w:sz w:val="25"/>
          <w:szCs w:val="25"/>
        </w:rPr>
      </w:pPr>
      <w:r>
        <w:rPr>
          <w:rFonts w:ascii="Calibri" w:hAnsi="Calibri" w:cs="Calibri"/>
          <w:spacing w:val="-4"/>
          <w:sz w:val="25"/>
          <w:szCs w:val="25"/>
        </w:rPr>
        <w:t>Under U.S. GAAP, dividends issued to shareholders are recorded as Cash Flow from Finance (CFF) while interest paid is stated as Cash Flow from Operations (CFO). Interests and Dividends received from investments are also stated as CFO.</w:t>
      </w:r>
    </w:p>
    <w:p w:rsidR="008A0E46" w:rsidRDefault="008A0E46">
      <w:pPr>
        <w:kinsoku w:val="0"/>
        <w:overflowPunct w:val="0"/>
        <w:autoSpaceDE/>
        <w:autoSpaceDN/>
        <w:adjustRightInd/>
        <w:spacing w:before="202" w:line="337" w:lineRule="exact"/>
        <w:ind w:left="216" w:right="216"/>
        <w:textAlignment w:val="baseline"/>
        <w:rPr>
          <w:rFonts w:ascii="Calibri" w:hAnsi="Calibri" w:cs="Calibri"/>
          <w:sz w:val="25"/>
          <w:szCs w:val="25"/>
        </w:rPr>
      </w:pPr>
      <w:r>
        <w:rPr>
          <w:rFonts w:ascii="Calibri" w:hAnsi="Calibri" w:cs="Calibri"/>
          <w:sz w:val="25"/>
          <w:szCs w:val="25"/>
        </w:rPr>
        <w:t>IFRS enables more flexibility with respect to treatment of interest and dividends on cash flows. Here interests and dividends received may be recognized as either operating or investing activities (CFO or CFI-Cash Flows from Investment). Dividends issued to shareholders and interest paid on a company’s debt can be recognized as either CFO or CFF.</w:t>
      </w:r>
    </w:p>
    <w:p w:rsidR="008A0E46" w:rsidRDefault="008A0E46">
      <w:pPr>
        <w:kinsoku w:val="0"/>
        <w:overflowPunct w:val="0"/>
        <w:autoSpaceDE/>
        <w:autoSpaceDN/>
        <w:adjustRightInd/>
        <w:spacing w:before="290" w:line="292" w:lineRule="exact"/>
        <w:ind w:left="216"/>
        <w:textAlignment w:val="baseline"/>
        <w:rPr>
          <w:rFonts w:ascii="Calibri" w:hAnsi="Calibri" w:cs="Calibri"/>
          <w:b/>
          <w:bCs/>
          <w:sz w:val="28"/>
          <w:szCs w:val="28"/>
          <w:u w:val="single"/>
        </w:rPr>
      </w:pPr>
      <w:r>
        <w:rPr>
          <w:rFonts w:ascii="Calibri" w:hAnsi="Calibri" w:cs="Calibri"/>
          <w:b/>
          <w:bCs/>
          <w:color w:val="003300"/>
          <w:sz w:val="28"/>
          <w:szCs w:val="28"/>
          <w:u w:val="single"/>
        </w:rPr>
        <w:t>Revenue Recognition</w:t>
      </w:r>
      <w:r>
        <w:rPr>
          <w:rFonts w:ascii="Calibri" w:hAnsi="Calibri" w:cs="Calibri"/>
          <w:b/>
          <w:bCs/>
          <w:sz w:val="28"/>
          <w:szCs w:val="28"/>
          <w:u w:val="single"/>
        </w:rPr>
        <w:t xml:space="preserve"> </w:t>
      </w:r>
    </w:p>
    <w:p w:rsidR="008A0E46" w:rsidRDefault="008A0E46">
      <w:pPr>
        <w:kinsoku w:val="0"/>
        <w:overflowPunct w:val="0"/>
        <w:autoSpaceDE/>
        <w:autoSpaceDN/>
        <w:adjustRightInd/>
        <w:spacing w:before="214" w:line="337" w:lineRule="exact"/>
        <w:ind w:left="216" w:right="504"/>
        <w:textAlignment w:val="baseline"/>
        <w:rPr>
          <w:rFonts w:ascii="Calibri" w:hAnsi="Calibri" w:cs="Calibri"/>
          <w:spacing w:val="-4"/>
          <w:sz w:val="25"/>
          <w:szCs w:val="25"/>
        </w:rPr>
      </w:pPr>
      <w:r>
        <w:rPr>
          <w:rFonts w:ascii="Calibri" w:hAnsi="Calibri" w:cs="Calibri"/>
          <w:spacing w:val="-4"/>
          <w:sz w:val="25"/>
          <w:szCs w:val="25"/>
        </w:rPr>
        <w:t>The main principles for revenue recognition are the same for IFRS and U.S. GAAP. However, GAAP is expected to provide more industry-specific guidance.</w:t>
      </w:r>
    </w:p>
    <w:p w:rsidR="008A0E46" w:rsidRDefault="008A0E46">
      <w:pPr>
        <w:kinsoku w:val="0"/>
        <w:overflowPunct w:val="0"/>
        <w:autoSpaceDE/>
        <w:autoSpaceDN/>
        <w:adjustRightInd/>
        <w:spacing w:before="879" w:line="292" w:lineRule="exact"/>
        <w:ind w:left="216"/>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Construction contracts</w:t>
      </w:r>
    </w:p>
    <w:p w:rsidR="008A0E46" w:rsidRDefault="008A0E46">
      <w:pPr>
        <w:kinsoku w:val="0"/>
        <w:overflowPunct w:val="0"/>
        <w:autoSpaceDE/>
        <w:autoSpaceDN/>
        <w:adjustRightInd/>
        <w:spacing w:before="212" w:line="337" w:lineRule="exact"/>
        <w:ind w:left="216" w:right="288"/>
        <w:textAlignment w:val="baseline"/>
        <w:rPr>
          <w:rFonts w:ascii="Calibri" w:hAnsi="Calibri" w:cs="Calibri"/>
          <w:spacing w:val="-6"/>
          <w:sz w:val="25"/>
          <w:szCs w:val="25"/>
        </w:rPr>
      </w:pPr>
      <w:r>
        <w:rPr>
          <w:rFonts w:ascii="Calibri" w:hAnsi="Calibri" w:cs="Calibri"/>
          <w:spacing w:val="-6"/>
          <w:sz w:val="25"/>
          <w:szCs w:val="25"/>
        </w:rPr>
        <w:t>Under U.S. GAAP, if outcome of a project can be reasonably measured then income, expense and profits are recognized while the work is in progress. However, if the outcome cannot be measured then income and won’t be recognized until project completion</w:t>
      </w:r>
    </w:p>
    <w:p w:rsidR="008A0E46" w:rsidRDefault="008A0E46">
      <w:pPr>
        <w:kinsoku w:val="0"/>
        <w:overflowPunct w:val="0"/>
        <w:autoSpaceDE/>
        <w:autoSpaceDN/>
        <w:adjustRightInd/>
        <w:spacing w:before="199" w:line="337" w:lineRule="exact"/>
        <w:ind w:left="216" w:right="288"/>
        <w:textAlignment w:val="baseline"/>
        <w:rPr>
          <w:rFonts w:ascii="Calibri" w:hAnsi="Calibri" w:cs="Calibri"/>
          <w:spacing w:val="-4"/>
          <w:sz w:val="25"/>
          <w:szCs w:val="25"/>
        </w:rPr>
      </w:pPr>
      <w:r>
        <w:rPr>
          <w:rFonts w:ascii="Calibri" w:hAnsi="Calibri" w:cs="Calibri"/>
          <w:spacing w:val="-4"/>
          <w:sz w:val="25"/>
          <w:szCs w:val="25"/>
        </w:rPr>
        <w:t>Under IFRS, if the outcome cannot be measured reliably, revenue is recognized with respect to contract costs while profits are recognized on project completion.</w:t>
      </w:r>
    </w:p>
    <w:p w:rsidR="008A0E46" w:rsidRDefault="008A0E46">
      <w:pPr>
        <w:widowControl/>
        <w:rPr>
          <w:sz w:val="24"/>
          <w:szCs w:val="24"/>
        </w:rPr>
        <w:sectPr w:rsidR="008A0E46">
          <w:pgSz w:w="11909" w:h="16838"/>
          <w:pgMar w:top="1420" w:right="1642" w:bottom="849" w:left="1571" w:header="720" w:footer="720" w:gutter="0"/>
          <w:cols w:space="720"/>
          <w:noEndnote/>
        </w:sectPr>
      </w:pPr>
    </w:p>
    <w:p w:rsidR="008A0E46" w:rsidRDefault="004B588D">
      <w:pPr>
        <w:kinsoku w:val="0"/>
        <w:overflowPunct w:val="0"/>
        <w:autoSpaceDE/>
        <w:autoSpaceDN/>
        <w:adjustRightInd/>
        <w:spacing w:before="50" w:line="309" w:lineRule="exact"/>
        <w:ind w:left="144"/>
        <w:textAlignment w:val="baseline"/>
        <w:rPr>
          <w:rFonts w:ascii="Calibri" w:hAnsi="Calibri" w:cs="Calibri"/>
          <w:b/>
          <w:bCs/>
          <w:sz w:val="28"/>
          <w:szCs w:val="28"/>
        </w:rPr>
      </w:pPr>
      <w:r>
        <w:rPr>
          <w:noProof/>
          <w:lang w:val="en-GB"/>
        </w:rPr>
        <w:lastRenderedPageBreak/>
        <w:pict>
          <v:shape id="_x0000_s1145" type="#_x0000_t202" style="position:absolute;left:0;text-align:left;margin-left:287.85pt;margin-top:779.65pt;width:20pt;height:13.4pt;z-index:120;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20"/>
                      <w:sz w:val="22"/>
                      <w:szCs w:val="22"/>
                    </w:rPr>
                  </w:pPr>
                  <w:r>
                    <w:rPr>
                      <w:rFonts w:ascii="Calibri" w:hAnsi="Calibri" w:cs="Calibri"/>
                      <w:spacing w:val="20"/>
                      <w:sz w:val="22"/>
                      <w:szCs w:val="22"/>
                    </w:rPr>
                    <w:t>17</w:t>
                  </w:r>
                </w:p>
              </w:txbxContent>
            </v:textbox>
            <w10:wrap type="square" anchorx="page" anchory="page"/>
          </v:shape>
        </w:pict>
      </w:r>
      <w:r w:rsidR="008A0E46">
        <w:rPr>
          <w:rFonts w:ascii="Calibri" w:hAnsi="Calibri" w:cs="Calibri"/>
          <w:b/>
          <w:bCs/>
          <w:color w:val="003300"/>
          <w:sz w:val="28"/>
          <w:szCs w:val="28"/>
          <w:u w:val="single"/>
        </w:rPr>
        <w:t>Conclusion</w:t>
      </w:r>
      <w:r w:rsidR="008A0E46">
        <w:rPr>
          <w:rFonts w:ascii="Calibri" w:hAnsi="Calibri" w:cs="Calibri"/>
          <w:b/>
          <w:bCs/>
          <w:sz w:val="28"/>
          <w:szCs w:val="28"/>
        </w:rPr>
        <w:t xml:space="preserve"> </w:t>
      </w:r>
    </w:p>
    <w:p w:rsidR="008A0E46" w:rsidRDefault="008A0E46">
      <w:pPr>
        <w:kinsoku w:val="0"/>
        <w:overflowPunct w:val="0"/>
        <w:autoSpaceDE/>
        <w:autoSpaceDN/>
        <w:adjustRightInd/>
        <w:spacing w:before="203" w:line="336" w:lineRule="exact"/>
        <w:ind w:left="144" w:right="288"/>
        <w:textAlignment w:val="baseline"/>
        <w:rPr>
          <w:rFonts w:ascii="Calibri" w:hAnsi="Calibri" w:cs="Calibri"/>
          <w:spacing w:val="-4"/>
          <w:sz w:val="25"/>
          <w:szCs w:val="25"/>
        </w:rPr>
      </w:pPr>
      <w:r>
        <w:rPr>
          <w:rFonts w:ascii="Calibri" w:hAnsi="Calibri" w:cs="Calibri"/>
          <w:spacing w:val="-4"/>
          <w:sz w:val="25"/>
          <w:szCs w:val="25"/>
        </w:rPr>
        <w:t>Different Reporting practices haven’t affected our comparative analysis of the two companies. However, while studying these practices in depth and comprehending these different reporting standards we realized that a few adjustments would need to be made in the balance sheet and income statements in order to make the two company’s financials comparable. For e.g. AstraZeneca follows LIFO method while reporting its inventory while Eli Lilly follows FIFO for 45% of its inventory. Many such reporting differences have been identified above. Moreover, today many multinational companies are found dealing with companies across the globe and more than 100 countries across the world now use IFRS as a reporting standard. Hence, we recommend adoption of a standard reporting practice to be followed. Further, our research helps us understand that there is a move towards IFRS across the globe.</w:t>
      </w:r>
    </w:p>
    <w:p w:rsidR="008A0E46" w:rsidRDefault="008A0E46">
      <w:pPr>
        <w:kinsoku w:val="0"/>
        <w:overflowPunct w:val="0"/>
        <w:autoSpaceDE/>
        <w:autoSpaceDN/>
        <w:adjustRightInd/>
        <w:spacing w:before="1010" w:line="395" w:lineRule="exact"/>
        <w:ind w:left="144"/>
        <w:textAlignment w:val="baseline"/>
        <w:rPr>
          <w:rFonts w:ascii="Calibri" w:hAnsi="Calibri" w:cs="Calibri"/>
          <w:b/>
          <w:bCs/>
          <w:color w:val="003300"/>
          <w:spacing w:val="-1"/>
          <w:sz w:val="35"/>
          <w:szCs w:val="35"/>
        </w:rPr>
      </w:pPr>
      <w:r>
        <w:rPr>
          <w:rFonts w:ascii="Calibri" w:hAnsi="Calibri" w:cs="Calibri"/>
          <w:b/>
          <w:bCs/>
          <w:color w:val="003300"/>
          <w:spacing w:val="-1"/>
          <w:sz w:val="35"/>
          <w:szCs w:val="35"/>
        </w:rPr>
        <w:t>Part E</w:t>
      </w:r>
    </w:p>
    <w:p w:rsidR="008A0E46" w:rsidRDefault="008A0E46">
      <w:pPr>
        <w:kinsoku w:val="0"/>
        <w:overflowPunct w:val="0"/>
        <w:autoSpaceDE/>
        <w:autoSpaceDN/>
        <w:adjustRightInd/>
        <w:spacing w:before="302" w:line="357" w:lineRule="exact"/>
        <w:ind w:left="144"/>
        <w:textAlignment w:val="baseline"/>
        <w:rPr>
          <w:rFonts w:ascii="Calibri" w:hAnsi="Calibri" w:cs="Calibri"/>
          <w:b/>
          <w:bCs/>
          <w:color w:val="003300"/>
          <w:sz w:val="32"/>
          <w:szCs w:val="32"/>
        </w:rPr>
      </w:pPr>
      <w:r>
        <w:rPr>
          <w:rFonts w:ascii="Calibri" w:hAnsi="Calibri" w:cs="Calibri"/>
          <w:b/>
          <w:bCs/>
          <w:color w:val="003300"/>
          <w:sz w:val="32"/>
          <w:szCs w:val="32"/>
        </w:rPr>
        <w:t>Non-Financial Performance Indicators</w:t>
      </w:r>
    </w:p>
    <w:p w:rsidR="008A0E46" w:rsidRDefault="008A0E46">
      <w:pPr>
        <w:kinsoku w:val="0"/>
        <w:overflowPunct w:val="0"/>
        <w:autoSpaceDE/>
        <w:autoSpaceDN/>
        <w:adjustRightInd/>
        <w:spacing w:before="197" w:line="336" w:lineRule="exact"/>
        <w:ind w:left="144" w:right="504"/>
        <w:textAlignment w:val="baseline"/>
        <w:rPr>
          <w:rFonts w:ascii="Calibri" w:hAnsi="Calibri" w:cs="Calibri"/>
          <w:sz w:val="25"/>
          <w:szCs w:val="25"/>
        </w:rPr>
      </w:pPr>
      <w:r>
        <w:rPr>
          <w:rFonts w:ascii="Calibri" w:hAnsi="Calibri" w:cs="Calibri"/>
          <w:sz w:val="25"/>
          <w:szCs w:val="25"/>
        </w:rPr>
        <w:t>The following are the qualitative and quantitative non-financial indicators that we have identified in the two companies.</w:t>
      </w:r>
    </w:p>
    <w:p w:rsidR="008A0E46" w:rsidRDefault="008A0E46">
      <w:pPr>
        <w:kinsoku w:val="0"/>
        <w:overflowPunct w:val="0"/>
        <w:autoSpaceDE/>
        <w:autoSpaceDN/>
        <w:adjustRightInd/>
        <w:spacing w:before="289" w:line="292" w:lineRule="exact"/>
        <w:ind w:left="144"/>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 xml:space="preserve">Manufacturing and Production Indicators </w:t>
      </w:r>
    </w:p>
    <w:p w:rsidR="008A0E46" w:rsidRDefault="008A0E46">
      <w:pPr>
        <w:kinsoku w:val="0"/>
        <w:overflowPunct w:val="0"/>
        <w:autoSpaceDE/>
        <w:autoSpaceDN/>
        <w:adjustRightInd/>
        <w:spacing w:before="274" w:line="295" w:lineRule="exact"/>
        <w:ind w:left="144"/>
        <w:textAlignment w:val="baseline"/>
        <w:rPr>
          <w:rFonts w:ascii="Calibri" w:hAnsi="Calibri" w:cs="Calibri"/>
          <w:b/>
          <w:bCs/>
          <w:color w:val="003300"/>
          <w:spacing w:val="17"/>
          <w:sz w:val="24"/>
          <w:szCs w:val="24"/>
        </w:rPr>
      </w:pPr>
      <w:r>
        <w:rPr>
          <w:rFonts w:ascii="Arial" w:hAnsi="Arial" w:cs="Arial"/>
          <w:color w:val="003300"/>
          <w:spacing w:val="17"/>
          <w:sz w:val="32"/>
          <w:szCs w:val="32"/>
        </w:rPr>
        <w:t xml:space="preserve"> </w:t>
      </w:r>
      <w:r>
        <w:rPr>
          <w:rFonts w:ascii="Calibri" w:hAnsi="Calibri" w:cs="Calibri"/>
          <w:b/>
          <w:bCs/>
          <w:color w:val="003300"/>
          <w:spacing w:val="17"/>
          <w:sz w:val="24"/>
          <w:szCs w:val="24"/>
        </w:rPr>
        <w:t>AstraZeneca</w:t>
      </w:r>
    </w:p>
    <w:p w:rsidR="008A0E46" w:rsidRDefault="008A0E46">
      <w:pPr>
        <w:kinsoku w:val="0"/>
        <w:overflowPunct w:val="0"/>
        <w:autoSpaceDE/>
        <w:autoSpaceDN/>
        <w:adjustRightInd/>
        <w:spacing w:line="334" w:lineRule="exact"/>
        <w:ind w:left="504" w:right="144"/>
        <w:textAlignment w:val="baseline"/>
        <w:rPr>
          <w:rFonts w:ascii="Calibri" w:hAnsi="Calibri" w:cs="Calibri"/>
          <w:sz w:val="25"/>
          <w:szCs w:val="25"/>
        </w:rPr>
      </w:pPr>
      <w:r>
        <w:rPr>
          <w:rFonts w:ascii="Calibri" w:hAnsi="Calibri" w:cs="Calibri"/>
          <w:sz w:val="25"/>
          <w:szCs w:val="25"/>
        </w:rPr>
        <w:t>AstraZeneca adopts lean supply and manufacturing tools to improve the efficiency of its manufacturing and supply chain processes. They believe in maintaining rigorous quality standards for their manufacturing facilities and products by subjecting their facilities to inspections by different regulatory authorities. The company works with thousands of suppliers all around the world. The suppliers are chosen after careful assessment of their supplying capabilities and d background check.</w:t>
      </w:r>
    </w:p>
    <w:p w:rsidR="008A0E46" w:rsidRDefault="008A0E46">
      <w:pPr>
        <w:kinsoku w:val="0"/>
        <w:overflowPunct w:val="0"/>
        <w:autoSpaceDE/>
        <w:autoSpaceDN/>
        <w:adjustRightInd/>
        <w:spacing w:before="63" w:line="295" w:lineRule="exact"/>
        <w:ind w:left="144"/>
        <w:textAlignment w:val="baseline"/>
        <w:rPr>
          <w:rFonts w:ascii="Calibri" w:hAnsi="Calibri" w:cs="Calibri"/>
          <w:b/>
          <w:bCs/>
          <w:color w:val="003300"/>
          <w:spacing w:val="26"/>
          <w:sz w:val="24"/>
          <w:szCs w:val="24"/>
        </w:rPr>
      </w:pPr>
      <w:r>
        <w:rPr>
          <w:rFonts w:ascii="Arial" w:hAnsi="Arial" w:cs="Arial"/>
          <w:spacing w:val="26"/>
          <w:sz w:val="32"/>
          <w:szCs w:val="32"/>
        </w:rPr>
        <w:t></w:t>
      </w:r>
      <w:r>
        <w:rPr>
          <w:rFonts w:ascii="Calibri" w:hAnsi="Calibri" w:cs="Calibri"/>
          <w:b/>
          <w:bCs/>
          <w:color w:val="003300"/>
          <w:spacing w:val="26"/>
          <w:sz w:val="24"/>
          <w:szCs w:val="24"/>
        </w:rPr>
        <w:t xml:space="preserve"> Eli Lily</w:t>
      </w:r>
    </w:p>
    <w:p w:rsidR="008A0E46" w:rsidRDefault="008A0E46">
      <w:pPr>
        <w:kinsoku w:val="0"/>
        <w:overflowPunct w:val="0"/>
        <w:autoSpaceDE/>
        <w:autoSpaceDN/>
        <w:adjustRightInd/>
        <w:spacing w:line="333" w:lineRule="exact"/>
        <w:ind w:left="504" w:right="288"/>
        <w:textAlignment w:val="baseline"/>
        <w:rPr>
          <w:rFonts w:ascii="Calibri" w:hAnsi="Calibri" w:cs="Calibri"/>
          <w:spacing w:val="-4"/>
          <w:sz w:val="25"/>
          <w:szCs w:val="25"/>
        </w:rPr>
      </w:pPr>
      <w:r>
        <w:rPr>
          <w:rFonts w:ascii="Calibri" w:hAnsi="Calibri" w:cs="Calibri"/>
          <w:spacing w:val="-4"/>
          <w:sz w:val="25"/>
          <w:szCs w:val="25"/>
        </w:rPr>
        <w:t>Eli Lily sources its raw materials from a single source. In case of interruption in supply from this source, Eli Lilly would face an interruption in supply once the stocked up inventory is utilized. The company conducts various chemical tests at different stages of production to ensure that the product meets international product quality and complies with international regulatory requirements.</w:t>
      </w:r>
    </w:p>
    <w:p w:rsidR="008A0E46" w:rsidRDefault="008A0E46">
      <w:pPr>
        <w:widowControl/>
        <w:rPr>
          <w:sz w:val="24"/>
          <w:szCs w:val="24"/>
        </w:rPr>
        <w:sectPr w:rsidR="008A0E46">
          <w:pgSz w:w="11909" w:h="16838"/>
          <w:pgMar w:top="1420" w:right="1587" w:bottom="849" w:left="1626" w:header="720" w:footer="720" w:gutter="0"/>
          <w:cols w:space="720"/>
          <w:noEndnote/>
        </w:sectPr>
      </w:pPr>
    </w:p>
    <w:p w:rsidR="008A0E46" w:rsidRDefault="004B588D">
      <w:pPr>
        <w:kinsoku w:val="0"/>
        <w:overflowPunct w:val="0"/>
        <w:autoSpaceDE/>
        <w:autoSpaceDN/>
        <w:adjustRightInd/>
        <w:spacing w:before="40" w:line="292" w:lineRule="exact"/>
        <w:textAlignment w:val="baseline"/>
        <w:rPr>
          <w:rFonts w:ascii="Calibri" w:hAnsi="Calibri" w:cs="Calibri"/>
          <w:b/>
          <w:bCs/>
          <w:color w:val="003300"/>
          <w:sz w:val="28"/>
          <w:szCs w:val="28"/>
          <w:u w:val="single"/>
        </w:rPr>
      </w:pPr>
      <w:r>
        <w:rPr>
          <w:noProof/>
          <w:lang w:val="en-GB"/>
        </w:rPr>
        <w:lastRenderedPageBreak/>
        <w:pict>
          <v:shape id="_x0000_s1146" type="#_x0000_t202" style="position:absolute;margin-left:287.85pt;margin-top:779.65pt;width:20pt;height:13.4pt;z-index:121;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20"/>
                      <w:sz w:val="22"/>
                      <w:szCs w:val="22"/>
                    </w:rPr>
                  </w:pPr>
                  <w:r>
                    <w:rPr>
                      <w:rFonts w:ascii="Calibri" w:hAnsi="Calibri" w:cs="Calibri"/>
                      <w:spacing w:val="20"/>
                      <w:sz w:val="22"/>
                      <w:szCs w:val="22"/>
                    </w:rPr>
                    <w:t>18</w:t>
                  </w:r>
                </w:p>
              </w:txbxContent>
            </v:textbox>
            <w10:wrap type="square" anchorx="page" anchory="page"/>
          </v:shape>
        </w:pict>
      </w:r>
      <w:r w:rsidR="008A0E46">
        <w:rPr>
          <w:rFonts w:ascii="Calibri" w:hAnsi="Calibri" w:cs="Calibri"/>
          <w:b/>
          <w:bCs/>
          <w:color w:val="003300"/>
          <w:sz w:val="28"/>
          <w:szCs w:val="28"/>
          <w:u w:val="single"/>
        </w:rPr>
        <w:t>Marketing and Sales Indicators</w:t>
      </w:r>
    </w:p>
    <w:p w:rsidR="008A0E46" w:rsidRDefault="008A0E46">
      <w:pPr>
        <w:kinsoku w:val="0"/>
        <w:overflowPunct w:val="0"/>
        <w:autoSpaceDE/>
        <w:autoSpaceDN/>
        <w:adjustRightInd/>
        <w:spacing w:before="282" w:line="282" w:lineRule="exact"/>
        <w:textAlignment w:val="baseline"/>
        <w:rPr>
          <w:rFonts w:ascii="Calibri" w:hAnsi="Calibri" w:cs="Calibri"/>
          <w:b/>
          <w:bCs/>
          <w:color w:val="003300"/>
          <w:spacing w:val="26"/>
          <w:sz w:val="24"/>
          <w:szCs w:val="24"/>
        </w:rPr>
      </w:pPr>
      <w:r>
        <w:rPr>
          <w:rFonts w:ascii="Arial" w:hAnsi="Arial" w:cs="Arial"/>
          <w:spacing w:val="26"/>
          <w:sz w:val="28"/>
          <w:szCs w:val="28"/>
        </w:rPr>
        <w:t></w:t>
      </w:r>
      <w:r>
        <w:rPr>
          <w:rFonts w:ascii="Calibri" w:hAnsi="Calibri" w:cs="Calibri"/>
          <w:b/>
          <w:bCs/>
          <w:color w:val="003300"/>
          <w:spacing w:val="26"/>
          <w:sz w:val="24"/>
          <w:szCs w:val="24"/>
        </w:rPr>
        <w:t xml:space="preserve"> Eli Lily</w:t>
      </w:r>
    </w:p>
    <w:p w:rsidR="008A0E46" w:rsidRDefault="008A0E46">
      <w:pPr>
        <w:kinsoku w:val="0"/>
        <w:overflowPunct w:val="0"/>
        <w:autoSpaceDE/>
        <w:autoSpaceDN/>
        <w:adjustRightInd/>
        <w:spacing w:line="334" w:lineRule="exact"/>
        <w:ind w:left="360" w:right="72"/>
        <w:textAlignment w:val="baseline"/>
        <w:rPr>
          <w:rFonts w:ascii="Calibri" w:hAnsi="Calibri" w:cs="Calibri"/>
          <w:spacing w:val="-5"/>
          <w:sz w:val="25"/>
          <w:szCs w:val="25"/>
        </w:rPr>
      </w:pPr>
      <w:r>
        <w:rPr>
          <w:rFonts w:ascii="Calibri" w:hAnsi="Calibri" w:cs="Calibri"/>
          <w:spacing w:val="-5"/>
          <w:sz w:val="25"/>
          <w:szCs w:val="25"/>
        </w:rPr>
        <w:t>Eli Lilly promotes pharmaceutical products through an efficient sales team. They also advertise their products in medical journals, distribute product samples and product literature. The marketing and sales team is classified on the basis of the functional (therapeutic) area such as neuroscience, diabetes, oncology, etc. A special team caters to the sales queries and issues of wholesalers, managed-care organizations, hospitals, government institutions, etc.</w:t>
      </w:r>
    </w:p>
    <w:p w:rsidR="008A0E46" w:rsidRDefault="008A0E46">
      <w:pPr>
        <w:kinsoku w:val="0"/>
        <w:overflowPunct w:val="0"/>
        <w:autoSpaceDE/>
        <w:autoSpaceDN/>
        <w:adjustRightInd/>
        <w:spacing w:before="66" w:line="282" w:lineRule="exact"/>
        <w:textAlignment w:val="baseline"/>
        <w:rPr>
          <w:rFonts w:ascii="Calibri" w:hAnsi="Calibri" w:cs="Calibri"/>
          <w:b/>
          <w:bCs/>
          <w:color w:val="003300"/>
          <w:spacing w:val="18"/>
          <w:sz w:val="24"/>
          <w:szCs w:val="24"/>
        </w:rPr>
      </w:pPr>
      <w:r>
        <w:rPr>
          <w:rFonts w:ascii="Arial" w:hAnsi="Arial" w:cs="Arial"/>
          <w:color w:val="003300"/>
          <w:spacing w:val="18"/>
          <w:sz w:val="28"/>
          <w:szCs w:val="28"/>
        </w:rPr>
        <w:t xml:space="preserve"> </w:t>
      </w:r>
      <w:r>
        <w:rPr>
          <w:rFonts w:ascii="Calibri" w:hAnsi="Calibri" w:cs="Calibri"/>
          <w:b/>
          <w:bCs/>
          <w:color w:val="003300"/>
          <w:spacing w:val="18"/>
          <w:sz w:val="24"/>
          <w:szCs w:val="24"/>
        </w:rPr>
        <w:t>AstraZeneca</w:t>
      </w:r>
    </w:p>
    <w:p w:rsidR="008A0E46" w:rsidRDefault="008A0E46">
      <w:pPr>
        <w:kinsoku w:val="0"/>
        <w:overflowPunct w:val="0"/>
        <w:autoSpaceDE/>
        <w:autoSpaceDN/>
        <w:adjustRightInd/>
        <w:spacing w:line="334" w:lineRule="exact"/>
        <w:ind w:left="360" w:right="360"/>
        <w:textAlignment w:val="baseline"/>
        <w:rPr>
          <w:rFonts w:ascii="Calibri" w:hAnsi="Calibri" w:cs="Calibri"/>
          <w:spacing w:val="-4"/>
          <w:sz w:val="25"/>
          <w:szCs w:val="25"/>
        </w:rPr>
      </w:pPr>
      <w:r>
        <w:rPr>
          <w:rFonts w:ascii="Calibri" w:hAnsi="Calibri" w:cs="Calibri"/>
          <w:spacing w:val="-4"/>
          <w:sz w:val="25"/>
          <w:szCs w:val="25"/>
        </w:rPr>
        <w:t>AstraZeneca does not provide much information on the performance of this indicator but does highlight its compliance with international marketing codes and ethics. A nominated network takes care that all current and promotional products meet applicable standards.</w:t>
      </w:r>
    </w:p>
    <w:p w:rsidR="008A0E46" w:rsidRDefault="008A0E46">
      <w:pPr>
        <w:kinsoku w:val="0"/>
        <w:overflowPunct w:val="0"/>
        <w:autoSpaceDE/>
        <w:autoSpaceDN/>
        <w:adjustRightInd/>
        <w:spacing w:before="289" w:line="301" w:lineRule="exact"/>
        <w:textAlignment w:val="baseline"/>
        <w:rPr>
          <w:rFonts w:ascii="Calibri" w:hAnsi="Calibri" w:cs="Calibri"/>
          <w:b/>
          <w:bCs/>
          <w:color w:val="003300"/>
          <w:spacing w:val="-1"/>
          <w:sz w:val="25"/>
          <w:szCs w:val="25"/>
        </w:rPr>
      </w:pPr>
      <w:r>
        <w:rPr>
          <w:rFonts w:ascii="Calibri" w:hAnsi="Calibri" w:cs="Calibri"/>
          <w:b/>
          <w:bCs/>
          <w:color w:val="003300"/>
          <w:spacing w:val="-1"/>
          <w:sz w:val="28"/>
          <w:szCs w:val="28"/>
          <w:u w:val="single"/>
        </w:rPr>
        <w:t>Environment</w:t>
      </w:r>
    </w:p>
    <w:p w:rsidR="008A0E46" w:rsidRDefault="008A0E46">
      <w:pPr>
        <w:kinsoku w:val="0"/>
        <w:overflowPunct w:val="0"/>
        <w:autoSpaceDE/>
        <w:autoSpaceDN/>
        <w:adjustRightInd/>
        <w:spacing w:before="268" w:line="282" w:lineRule="exact"/>
        <w:textAlignment w:val="baseline"/>
        <w:rPr>
          <w:rFonts w:ascii="Calibri" w:hAnsi="Calibri" w:cs="Calibri"/>
          <w:b/>
          <w:bCs/>
          <w:color w:val="003300"/>
          <w:spacing w:val="17"/>
          <w:sz w:val="24"/>
          <w:szCs w:val="24"/>
        </w:rPr>
      </w:pPr>
      <w:r>
        <w:rPr>
          <w:rFonts w:ascii="Arial" w:hAnsi="Arial" w:cs="Arial"/>
          <w:color w:val="003300"/>
          <w:spacing w:val="17"/>
          <w:sz w:val="28"/>
          <w:szCs w:val="28"/>
        </w:rPr>
        <w:t xml:space="preserve"> </w:t>
      </w:r>
      <w:r>
        <w:rPr>
          <w:rFonts w:ascii="Calibri" w:hAnsi="Calibri" w:cs="Calibri"/>
          <w:b/>
          <w:bCs/>
          <w:color w:val="003300"/>
          <w:spacing w:val="17"/>
          <w:sz w:val="24"/>
          <w:szCs w:val="24"/>
        </w:rPr>
        <w:t>AstraZeneca</w:t>
      </w:r>
    </w:p>
    <w:p w:rsidR="008A0E46" w:rsidRDefault="008A0E46">
      <w:pPr>
        <w:kinsoku w:val="0"/>
        <w:overflowPunct w:val="0"/>
        <w:autoSpaceDE/>
        <w:autoSpaceDN/>
        <w:adjustRightInd/>
        <w:spacing w:line="334" w:lineRule="exact"/>
        <w:ind w:left="360" w:right="72"/>
        <w:textAlignment w:val="baseline"/>
        <w:rPr>
          <w:rFonts w:ascii="Calibri" w:hAnsi="Calibri" w:cs="Calibri"/>
          <w:spacing w:val="-5"/>
          <w:sz w:val="25"/>
          <w:szCs w:val="25"/>
        </w:rPr>
      </w:pPr>
      <w:r>
        <w:rPr>
          <w:rFonts w:ascii="Calibri" w:hAnsi="Calibri" w:cs="Calibri"/>
          <w:spacing w:val="-5"/>
          <w:sz w:val="25"/>
          <w:szCs w:val="25"/>
        </w:rPr>
        <w:t>They take the environmental protection into consideration from producing medicines to disposal. Environmental influence is the core commitment for AstraZeneca, compared with the data in 2005, the overall greenhouse gas emission reduced a lot in 2010. They launched the SHE (Safety health environment) strategy to set the direction for the next decades. They have an environment assessment for all established medicines, and they have also set up the Environmental risk management plans to ensure environment protection.</w:t>
      </w:r>
    </w:p>
    <w:p w:rsidR="008A0E46" w:rsidRDefault="008A0E46">
      <w:pPr>
        <w:kinsoku w:val="0"/>
        <w:overflowPunct w:val="0"/>
        <w:autoSpaceDE/>
        <w:autoSpaceDN/>
        <w:adjustRightInd/>
        <w:spacing w:before="66" w:line="282" w:lineRule="exact"/>
        <w:textAlignment w:val="baseline"/>
        <w:rPr>
          <w:rFonts w:ascii="Calibri" w:hAnsi="Calibri" w:cs="Calibri"/>
          <w:b/>
          <w:bCs/>
          <w:color w:val="003300"/>
          <w:spacing w:val="22"/>
          <w:sz w:val="24"/>
          <w:szCs w:val="24"/>
        </w:rPr>
      </w:pPr>
      <w:r>
        <w:rPr>
          <w:rFonts w:ascii="Arial" w:hAnsi="Arial" w:cs="Arial"/>
          <w:color w:val="003300"/>
          <w:spacing w:val="22"/>
          <w:sz w:val="28"/>
          <w:szCs w:val="28"/>
        </w:rPr>
        <w:t xml:space="preserve"> </w:t>
      </w:r>
      <w:r>
        <w:rPr>
          <w:rFonts w:ascii="Calibri" w:hAnsi="Calibri" w:cs="Calibri"/>
          <w:b/>
          <w:bCs/>
          <w:color w:val="003300"/>
          <w:spacing w:val="22"/>
          <w:sz w:val="24"/>
          <w:szCs w:val="24"/>
        </w:rPr>
        <w:t>Eli Lilly</w:t>
      </w:r>
    </w:p>
    <w:p w:rsidR="008A0E46" w:rsidRDefault="008A0E46">
      <w:pPr>
        <w:kinsoku w:val="0"/>
        <w:overflowPunct w:val="0"/>
        <w:autoSpaceDE/>
        <w:autoSpaceDN/>
        <w:adjustRightInd/>
        <w:spacing w:line="334" w:lineRule="exact"/>
        <w:ind w:left="360" w:right="144"/>
        <w:textAlignment w:val="baseline"/>
        <w:rPr>
          <w:rFonts w:ascii="Calibri" w:hAnsi="Calibri" w:cs="Calibri"/>
          <w:sz w:val="25"/>
          <w:szCs w:val="25"/>
        </w:rPr>
      </w:pPr>
      <w:r>
        <w:rPr>
          <w:rFonts w:ascii="Calibri" w:hAnsi="Calibri" w:cs="Calibri"/>
          <w:sz w:val="25"/>
          <w:szCs w:val="25"/>
        </w:rPr>
        <w:t>They have constantly strived to improve energy efficiency and reduce water intake, greenhouse gas emissions, quantity of waste generated. The company has implemented green chemistry to reduce the use of hazardous substances in research.</w:t>
      </w:r>
    </w:p>
    <w:p w:rsidR="008A0E46" w:rsidRDefault="008A0E46">
      <w:pPr>
        <w:kinsoku w:val="0"/>
        <w:overflowPunct w:val="0"/>
        <w:autoSpaceDE/>
        <w:autoSpaceDN/>
        <w:adjustRightInd/>
        <w:spacing w:before="295" w:line="292" w:lineRule="exact"/>
        <w:textAlignment w:val="baseline"/>
        <w:rPr>
          <w:rFonts w:ascii="Calibri" w:hAnsi="Calibri" w:cs="Calibri"/>
          <w:b/>
          <w:bCs/>
          <w:color w:val="003300"/>
          <w:sz w:val="28"/>
          <w:szCs w:val="28"/>
          <w:u w:val="single"/>
        </w:rPr>
      </w:pPr>
      <w:r>
        <w:rPr>
          <w:rFonts w:ascii="Calibri" w:hAnsi="Calibri" w:cs="Calibri"/>
          <w:b/>
          <w:bCs/>
          <w:color w:val="003300"/>
          <w:sz w:val="28"/>
          <w:szCs w:val="28"/>
          <w:u w:val="single"/>
        </w:rPr>
        <w:t>Employees Engagement</w:t>
      </w:r>
    </w:p>
    <w:p w:rsidR="008A0E46" w:rsidRDefault="008A0E46">
      <w:pPr>
        <w:kinsoku w:val="0"/>
        <w:overflowPunct w:val="0"/>
        <w:autoSpaceDE/>
        <w:autoSpaceDN/>
        <w:adjustRightInd/>
        <w:spacing w:before="215" w:line="336" w:lineRule="exact"/>
        <w:ind w:right="72"/>
        <w:textAlignment w:val="baseline"/>
        <w:rPr>
          <w:rFonts w:ascii="Calibri" w:hAnsi="Calibri" w:cs="Calibri"/>
          <w:spacing w:val="-4"/>
          <w:sz w:val="25"/>
          <w:szCs w:val="25"/>
        </w:rPr>
      </w:pPr>
      <w:r>
        <w:rPr>
          <w:rFonts w:ascii="Calibri" w:hAnsi="Calibri" w:cs="Calibri"/>
          <w:spacing w:val="-4"/>
          <w:sz w:val="25"/>
          <w:szCs w:val="25"/>
        </w:rPr>
        <w:t>AstraZeneca uses various global communication channels to ensure the engagement of the employees in their business strategy. Local leaders conduct regular meetings with their teams. Video conferencing and media tools are also used to encourage employee participation. The company conducts a yearly feedback mechanism called FOCUS for all their employees across the globe which enables them to identify key areas for improvement such as leadership management, change management, work/life balance, etc.</w:t>
      </w:r>
    </w:p>
    <w:p w:rsidR="008A0E46" w:rsidRDefault="008A0E46">
      <w:pPr>
        <w:widowControl/>
        <w:rPr>
          <w:sz w:val="24"/>
          <w:szCs w:val="24"/>
        </w:rPr>
        <w:sectPr w:rsidR="008A0E46">
          <w:pgSz w:w="11909" w:h="16838"/>
          <w:pgMar w:top="2020" w:right="1829" w:bottom="849" w:left="1800" w:header="720" w:footer="720" w:gutter="0"/>
          <w:cols w:space="720"/>
          <w:noEndnote/>
        </w:sectPr>
      </w:pPr>
    </w:p>
    <w:p w:rsidR="008A0E46" w:rsidRDefault="004B588D">
      <w:pPr>
        <w:kinsoku w:val="0"/>
        <w:overflowPunct w:val="0"/>
        <w:autoSpaceDE/>
        <w:autoSpaceDN/>
        <w:adjustRightInd/>
        <w:spacing w:before="17" w:after="394" w:line="337" w:lineRule="exact"/>
        <w:textAlignment w:val="baseline"/>
        <w:rPr>
          <w:rFonts w:ascii="Calibri" w:hAnsi="Calibri" w:cs="Calibri"/>
          <w:sz w:val="25"/>
          <w:szCs w:val="25"/>
        </w:rPr>
      </w:pPr>
      <w:r>
        <w:rPr>
          <w:noProof/>
          <w:lang w:val="en-GB"/>
        </w:rPr>
        <w:lastRenderedPageBreak/>
        <w:pict>
          <v:shape id="_x0000_s1147" type="#_x0000_t202" style="position:absolute;margin-left:287.85pt;margin-top:779.15pt;width:19.75pt;height:13.2pt;z-index:122;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33" w:line="224" w:lineRule="exact"/>
                    <w:textAlignment w:val="baseline"/>
                    <w:rPr>
                      <w:rFonts w:ascii="Calibri" w:hAnsi="Calibri" w:cs="Calibri"/>
                      <w:spacing w:val="14"/>
                      <w:sz w:val="23"/>
                      <w:szCs w:val="23"/>
                    </w:rPr>
                  </w:pPr>
                  <w:r>
                    <w:rPr>
                      <w:rFonts w:ascii="Calibri" w:hAnsi="Calibri" w:cs="Calibri"/>
                      <w:spacing w:val="14"/>
                      <w:sz w:val="23"/>
                      <w:szCs w:val="23"/>
                    </w:rPr>
                    <w:t>19</w:t>
                  </w:r>
                </w:p>
              </w:txbxContent>
            </v:textbox>
            <w10:wrap type="square" anchorx="page" anchory="page"/>
          </v:shape>
        </w:pict>
      </w:r>
      <w:r>
        <w:rPr>
          <w:noProof/>
          <w:lang w:val="en-GB"/>
        </w:rPr>
        <w:pict>
          <v:line id="_x0000_s1148" style="position:absolute;z-index:123;mso-wrap-distance-left:0;mso-wrap-distance-right:0;mso-position-horizontal-relative:page;mso-position-vertical-relative:page" from="89.4pt,174.5pt" to="474.05pt,174.5pt" o:allowincell="f" strokecolor="#2d2e30" strokeweight="2.15pt">
            <v:stroke linestyle="thinThin"/>
            <w10:wrap type="square" anchorx="page" anchory="page"/>
          </v:line>
        </w:pict>
      </w:r>
      <w:r>
        <w:rPr>
          <w:noProof/>
          <w:lang w:val="en-GB"/>
        </w:rPr>
        <w:pict>
          <v:line id="_x0000_s1149" style="position:absolute;z-index:124;mso-wrap-distance-left:0;mso-wrap-distance-right:0;mso-position-horizontal-relative:page;mso-position-vertical-relative:page" from="89.4pt,176.65pt" to="474.05pt,176.65pt" o:allowincell="f" strokecolor="#ebeaea" strokeweight="1.2pt">
            <v:stroke linestyle="thinThin"/>
            <w10:wrap type="square" anchorx="page" anchory="page"/>
          </v:line>
        </w:pict>
      </w:r>
      <w:r w:rsidR="008A0E46">
        <w:rPr>
          <w:rFonts w:ascii="Calibri" w:hAnsi="Calibri" w:cs="Calibri"/>
          <w:sz w:val="25"/>
          <w:szCs w:val="25"/>
        </w:rPr>
        <w:t>To encourage employee participation, Lilly has adopted an incentive programme composed of salary, equity incentives, performance-based cash and a competitive employee benefits program. They have also customized Global Giving Website which enables employees across the world to participate in its corporate responsibility projects.</w:t>
      </w:r>
    </w:p>
    <w:p w:rsidR="008A0E46" w:rsidRDefault="008A0E46">
      <w:pPr>
        <w:kinsoku w:val="0"/>
        <w:overflowPunct w:val="0"/>
        <w:autoSpaceDE/>
        <w:autoSpaceDN/>
        <w:adjustRightInd/>
        <w:spacing w:before="176"/>
        <w:ind w:left="55" w:right="617"/>
        <w:textAlignment w:val="baseline"/>
        <w:rPr>
          <w:sz w:val="24"/>
          <w:szCs w:val="24"/>
        </w:rPr>
      </w:pPr>
      <w:r>
        <w:rPr>
          <w:sz w:val="24"/>
          <w:szCs w:val="24"/>
        </w:rPr>
        <w:pict>
          <v:shape id="_x0000_i1034" type="#_x0000_t75" style="width:380.25pt;height:477.75pt" fillcolor="window">
            <v:imagedata r:id="rId21" o:title=""/>
          </v:shape>
        </w:pict>
      </w:r>
    </w:p>
    <w:p w:rsidR="008A0E46" w:rsidRDefault="008A0E46">
      <w:pPr>
        <w:kinsoku w:val="0"/>
        <w:overflowPunct w:val="0"/>
        <w:autoSpaceDE/>
        <w:autoSpaceDN/>
        <w:adjustRightInd/>
        <w:spacing w:before="25" w:line="234" w:lineRule="exact"/>
        <w:textAlignment w:val="baseline"/>
        <w:rPr>
          <w:rFonts w:ascii="Calibri" w:hAnsi="Calibri" w:cs="Calibri"/>
          <w:spacing w:val="-3"/>
          <w:sz w:val="23"/>
          <w:szCs w:val="23"/>
        </w:rPr>
      </w:pPr>
      <w:r>
        <w:rPr>
          <w:rFonts w:ascii="Calibri" w:hAnsi="Calibri" w:cs="Calibri"/>
          <w:spacing w:val="-3"/>
          <w:sz w:val="23"/>
          <w:szCs w:val="23"/>
        </w:rPr>
        <w:t>Source: Eli Lilly, Annual report 2010</w:t>
      </w:r>
    </w:p>
    <w:p w:rsidR="008A0E46" w:rsidRDefault="008A0E46">
      <w:pPr>
        <w:kinsoku w:val="0"/>
        <w:overflowPunct w:val="0"/>
        <w:autoSpaceDE/>
        <w:autoSpaceDN/>
        <w:adjustRightInd/>
        <w:spacing w:before="333" w:line="291" w:lineRule="exact"/>
        <w:textAlignment w:val="baseline"/>
        <w:rPr>
          <w:rFonts w:ascii="Calibri" w:hAnsi="Calibri" w:cs="Calibri"/>
          <w:b/>
          <w:bCs/>
          <w:sz w:val="28"/>
          <w:szCs w:val="28"/>
          <w:u w:val="single"/>
        </w:rPr>
      </w:pPr>
      <w:r>
        <w:rPr>
          <w:rFonts w:ascii="Calibri" w:hAnsi="Calibri" w:cs="Calibri"/>
          <w:b/>
          <w:bCs/>
          <w:color w:val="003300"/>
          <w:sz w:val="28"/>
          <w:szCs w:val="28"/>
          <w:u w:val="single"/>
        </w:rPr>
        <w:t>Community Investment</w:t>
      </w:r>
      <w:r>
        <w:rPr>
          <w:rFonts w:ascii="Calibri" w:hAnsi="Calibri" w:cs="Calibri"/>
          <w:b/>
          <w:bCs/>
          <w:sz w:val="28"/>
          <w:szCs w:val="28"/>
          <w:u w:val="single"/>
        </w:rPr>
        <w:t xml:space="preserve"> </w:t>
      </w:r>
    </w:p>
    <w:p w:rsidR="008A0E46" w:rsidRDefault="008A0E46">
      <w:pPr>
        <w:kinsoku w:val="0"/>
        <w:overflowPunct w:val="0"/>
        <w:autoSpaceDE/>
        <w:autoSpaceDN/>
        <w:adjustRightInd/>
        <w:spacing w:before="214" w:line="337" w:lineRule="exact"/>
        <w:ind w:right="216"/>
        <w:textAlignment w:val="baseline"/>
        <w:rPr>
          <w:rFonts w:ascii="Calibri" w:hAnsi="Calibri" w:cs="Calibri"/>
          <w:spacing w:val="-5"/>
          <w:sz w:val="25"/>
          <w:szCs w:val="25"/>
        </w:rPr>
      </w:pPr>
      <w:r>
        <w:rPr>
          <w:rFonts w:ascii="Calibri" w:hAnsi="Calibri" w:cs="Calibri"/>
          <w:spacing w:val="-5"/>
          <w:sz w:val="25"/>
          <w:szCs w:val="25"/>
        </w:rPr>
        <w:t>Eli Lilly’s Global Giving provides employees with an opportunity to gain deeper understanding on the plights of people and community across the world. This year</w:t>
      </w:r>
    </w:p>
    <w:p w:rsidR="008A0E46" w:rsidRDefault="008A0E46">
      <w:pPr>
        <w:widowControl/>
        <w:rPr>
          <w:sz w:val="24"/>
          <w:szCs w:val="24"/>
        </w:rPr>
        <w:sectPr w:rsidR="008A0E46">
          <w:pgSz w:w="11909" w:h="16838"/>
          <w:pgMar w:top="1360" w:right="1841" w:bottom="859" w:left="1788" w:header="720" w:footer="720" w:gutter="0"/>
          <w:cols w:space="720"/>
          <w:noEndnote/>
        </w:sectPr>
      </w:pPr>
    </w:p>
    <w:p w:rsidR="008A0E46" w:rsidRDefault="004B588D">
      <w:pPr>
        <w:kinsoku w:val="0"/>
        <w:overflowPunct w:val="0"/>
        <w:autoSpaceDE/>
        <w:autoSpaceDN/>
        <w:adjustRightInd/>
        <w:spacing w:line="315" w:lineRule="exact"/>
        <w:ind w:right="72"/>
        <w:textAlignment w:val="baseline"/>
        <w:rPr>
          <w:rFonts w:ascii="Calibri" w:hAnsi="Calibri" w:cs="Calibri"/>
          <w:sz w:val="25"/>
          <w:szCs w:val="25"/>
        </w:rPr>
      </w:pPr>
      <w:r>
        <w:rPr>
          <w:noProof/>
          <w:lang w:val="en-GB"/>
        </w:rPr>
        <w:lastRenderedPageBreak/>
        <w:pict>
          <v:shape id="_x0000_s1150" type="#_x0000_t202" style="position:absolute;margin-left:287.6pt;margin-top:779.65pt;width:20.25pt;height:13.4pt;z-index:125;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23"/>
                      <w:sz w:val="22"/>
                      <w:szCs w:val="22"/>
                    </w:rPr>
                  </w:pPr>
                  <w:r>
                    <w:rPr>
                      <w:rFonts w:ascii="Calibri" w:hAnsi="Calibri" w:cs="Calibri"/>
                      <w:spacing w:val="23"/>
                      <w:sz w:val="22"/>
                      <w:szCs w:val="22"/>
                    </w:rPr>
                    <w:t>20</w:t>
                  </w:r>
                </w:p>
              </w:txbxContent>
            </v:textbox>
            <w10:wrap type="square" anchorx="page" anchory="page"/>
          </v:shape>
        </w:pict>
      </w:r>
      <w:r w:rsidR="008A0E46">
        <w:rPr>
          <w:rFonts w:ascii="Calibri" w:hAnsi="Calibri" w:cs="Calibri"/>
          <w:sz w:val="25"/>
          <w:szCs w:val="25"/>
        </w:rPr>
        <w:t>Lilly introduced a Connecting Hearts Abroad program where employees travel to 10 countries to help the underprivileged people lacking basic necessities.</w:t>
      </w:r>
    </w:p>
    <w:p w:rsidR="008A0E46" w:rsidRDefault="008A0E46">
      <w:pPr>
        <w:kinsoku w:val="0"/>
        <w:overflowPunct w:val="0"/>
        <w:autoSpaceDE/>
        <w:autoSpaceDN/>
        <w:adjustRightInd/>
        <w:spacing w:before="201" w:line="337" w:lineRule="exact"/>
        <w:textAlignment w:val="baseline"/>
        <w:rPr>
          <w:rFonts w:ascii="Calibri" w:hAnsi="Calibri" w:cs="Calibri"/>
          <w:sz w:val="25"/>
          <w:szCs w:val="25"/>
        </w:rPr>
      </w:pPr>
      <w:r>
        <w:rPr>
          <w:rFonts w:ascii="Calibri" w:hAnsi="Calibri" w:cs="Calibri"/>
          <w:sz w:val="25"/>
          <w:szCs w:val="25"/>
        </w:rPr>
        <w:t>AstraZeneca provides charitable donations to local communities in various forms. They also have a charity program called AstraZeneca Young Health Program aimed at the youth. AstraZeneca has helped various developing nations like Africa to fight diseases such as AIDS, Tuberculosis, etc. They have also supported the people suffering from natural calamities across the world.</w:t>
      </w:r>
    </w:p>
    <w:p w:rsidR="008A0E46" w:rsidRDefault="008A0E46">
      <w:pPr>
        <w:kinsoku w:val="0"/>
        <w:overflowPunct w:val="0"/>
        <w:autoSpaceDE/>
        <w:autoSpaceDN/>
        <w:adjustRightInd/>
        <w:spacing w:before="304" w:line="395" w:lineRule="exact"/>
        <w:textAlignment w:val="baseline"/>
        <w:rPr>
          <w:rFonts w:ascii="Calibri" w:hAnsi="Calibri" w:cs="Calibri"/>
          <w:b/>
          <w:bCs/>
          <w:color w:val="003300"/>
          <w:spacing w:val="-4"/>
          <w:w w:val="105"/>
          <w:sz w:val="35"/>
          <w:szCs w:val="35"/>
        </w:rPr>
      </w:pPr>
      <w:r>
        <w:rPr>
          <w:rFonts w:ascii="Calibri" w:hAnsi="Calibri" w:cs="Calibri"/>
          <w:b/>
          <w:bCs/>
          <w:color w:val="003300"/>
          <w:spacing w:val="-4"/>
          <w:w w:val="105"/>
          <w:sz w:val="35"/>
          <w:szCs w:val="35"/>
        </w:rPr>
        <w:t>References List</w:t>
      </w:r>
    </w:p>
    <w:p w:rsidR="008A0E46" w:rsidRDefault="008A0E46">
      <w:pPr>
        <w:kinsoku w:val="0"/>
        <w:overflowPunct w:val="0"/>
        <w:autoSpaceDE/>
        <w:autoSpaceDN/>
        <w:adjustRightInd/>
        <w:spacing w:before="446" w:line="250" w:lineRule="exact"/>
        <w:textAlignment w:val="baseline"/>
        <w:rPr>
          <w:rFonts w:ascii="Calibri" w:hAnsi="Calibri" w:cs="Calibri"/>
          <w:spacing w:val="-2"/>
          <w:sz w:val="25"/>
          <w:szCs w:val="25"/>
        </w:rPr>
      </w:pPr>
      <w:r>
        <w:rPr>
          <w:rFonts w:ascii="Calibri" w:hAnsi="Calibri" w:cs="Calibri"/>
          <w:spacing w:val="-2"/>
          <w:sz w:val="25"/>
          <w:szCs w:val="25"/>
        </w:rPr>
        <w:t xml:space="preserve">AstraZeneca, 2011. </w:t>
      </w:r>
      <w:r>
        <w:rPr>
          <w:rFonts w:ascii="Calibri" w:hAnsi="Calibri" w:cs="Calibri"/>
          <w:i/>
          <w:iCs/>
          <w:spacing w:val="-2"/>
          <w:sz w:val="24"/>
          <w:szCs w:val="24"/>
        </w:rPr>
        <w:t xml:space="preserve">Annual report 2010. </w:t>
      </w:r>
      <w:r>
        <w:rPr>
          <w:rFonts w:ascii="Calibri" w:hAnsi="Calibri" w:cs="Calibri"/>
          <w:spacing w:val="-2"/>
          <w:sz w:val="25"/>
          <w:szCs w:val="25"/>
        </w:rPr>
        <w:t>[Online]</w:t>
      </w:r>
    </w:p>
    <w:p w:rsidR="008A0E46" w:rsidRDefault="008A0E46">
      <w:pPr>
        <w:kinsoku w:val="0"/>
        <w:overflowPunct w:val="0"/>
        <w:autoSpaceDE/>
        <w:autoSpaceDN/>
        <w:adjustRightInd/>
        <w:spacing w:line="291" w:lineRule="exact"/>
        <w:ind w:right="1800"/>
        <w:textAlignment w:val="baseline"/>
        <w:rPr>
          <w:rFonts w:ascii="Calibri" w:hAnsi="Calibri" w:cs="Calibri"/>
          <w:spacing w:val="-4"/>
          <w:sz w:val="25"/>
          <w:szCs w:val="25"/>
        </w:rPr>
      </w:pPr>
      <w:r>
        <w:rPr>
          <w:rFonts w:ascii="Calibri" w:hAnsi="Calibri" w:cs="Calibri"/>
          <w:spacing w:val="-4"/>
          <w:sz w:val="25"/>
          <w:szCs w:val="25"/>
        </w:rPr>
        <w:t xml:space="preserve">Available at: &lt; </w:t>
      </w:r>
      <w:hyperlink r:id="rId22" w:history="1">
        <w:r>
          <w:rPr>
            <w:rFonts w:ascii="Calibri" w:hAnsi="Calibri" w:cs="Calibri"/>
            <w:color w:val="0000FF"/>
            <w:spacing w:val="-4"/>
            <w:sz w:val="25"/>
            <w:szCs w:val="25"/>
            <w:u w:val="single"/>
          </w:rPr>
          <w:t>http://www.astrazeneca-annualreports.com/2010</w:t>
        </w:r>
      </w:hyperlink>
      <w:r>
        <w:rPr>
          <w:rFonts w:ascii="Calibri" w:hAnsi="Calibri" w:cs="Calibri"/>
          <w:spacing w:val="-4"/>
          <w:sz w:val="25"/>
          <w:szCs w:val="25"/>
        </w:rPr>
        <w:t>&gt; [Accessed 22 November 2011].</w:t>
      </w:r>
    </w:p>
    <w:p w:rsidR="008A0E46" w:rsidRDefault="008A0E46">
      <w:pPr>
        <w:kinsoku w:val="0"/>
        <w:overflowPunct w:val="0"/>
        <w:autoSpaceDE/>
        <w:autoSpaceDN/>
        <w:adjustRightInd/>
        <w:spacing w:before="249" w:line="341" w:lineRule="exact"/>
        <w:ind w:right="1224"/>
        <w:textAlignment w:val="baseline"/>
        <w:rPr>
          <w:rFonts w:ascii="Calibri" w:hAnsi="Calibri" w:cs="Calibri"/>
          <w:spacing w:val="-5"/>
          <w:sz w:val="25"/>
          <w:szCs w:val="25"/>
        </w:rPr>
      </w:pPr>
      <w:r>
        <w:rPr>
          <w:rFonts w:ascii="Calibri" w:hAnsi="Calibri" w:cs="Calibri"/>
          <w:spacing w:val="-5"/>
          <w:sz w:val="25"/>
          <w:szCs w:val="25"/>
        </w:rPr>
        <w:t xml:space="preserve">AstraZeneca, 2011. </w:t>
      </w:r>
      <w:r>
        <w:rPr>
          <w:rFonts w:ascii="Calibri" w:hAnsi="Calibri" w:cs="Calibri"/>
          <w:i/>
          <w:iCs/>
          <w:spacing w:val="-5"/>
          <w:sz w:val="24"/>
          <w:szCs w:val="24"/>
        </w:rPr>
        <w:t xml:space="preserve">AstraZeneca - Investors </w:t>
      </w:r>
      <w:r>
        <w:rPr>
          <w:rFonts w:ascii="Calibri" w:hAnsi="Calibri" w:cs="Calibri"/>
          <w:spacing w:val="-5"/>
          <w:sz w:val="25"/>
          <w:szCs w:val="25"/>
        </w:rPr>
        <w:t xml:space="preserve">[online] Available at:&lt; </w:t>
      </w:r>
      <w:hyperlink r:id="rId23" w:history="1">
        <w:r>
          <w:rPr>
            <w:rFonts w:ascii="Calibri" w:hAnsi="Calibri" w:cs="Calibri"/>
            <w:color w:val="0000FF"/>
            <w:spacing w:val="-5"/>
            <w:sz w:val="25"/>
            <w:szCs w:val="25"/>
            <w:u w:val="single"/>
          </w:rPr>
          <w:t>http://www.astrazeneca.com/Investors</w:t>
        </w:r>
      </w:hyperlink>
      <w:r>
        <w:rPr>
          <w:rFonts w:ascii="Calibri" w:hAnsi="Calibri" w:cs="Calibri"/>
          <w:spacing w:val="-5"/>
          <w:sz w:val="25"/>
          <w:szCs w:val="25"/>
        </w:rPr>
        <w:t>&gt; [Accessed 22 November 2011].</w:t>
      </w:r>
    </w:p>
    <w:p w:rsidR="008A0E46" w:rsidRDefault="008A0E46">
      <w:pPr>
        <w:kinsoku w:val="0"/>
        <w:overflowPunct w:val="0"/>
        <w:autoSpaceDE/>
        <w:autoSpaceDN/>
        <w:adjustRightInd/>
        <w:spacing w:before="193" w:line="337" w:lineRule="exact"/>
        <w:textAlignment w:val="baseline"/>
        <w:rPr>
          <w:rFonts w:ascii="Calibri" w:hAnsi="Calibri" w:cs="Calibri"/>
          <w:spacing w:val="-5"/>
          <w:sz w:val="25"/>
          <w:szCs w:val="25"/>
        </w:rPr>
      </w:pPr>
      <w:r>
        <w:rPr>
          <w:rFonts w:ascii="Calibri" w:hAnsi="Calibri" w:cs="Calibri"/>
          <w:spacing w:val="-5"/>
          <w:sz w:val="25"/>
          <w:szCs w:val="25"/>
        </w:rPr>
        <w:t xml:space="preserve">Deloitte, 2010. </w:t>
      </w:r>
      <w:r>
        <w:rPr>
          <w:rFonts w:ascii="Calibri" w:hAnsi="Calibri" w:cs="Calibri"/>
          <w:i/>
          <w:iCs/>
          <w:spacing w:val="-5"/>
          <w:sz w:val="24"/>
          <w:szCs w:val="24"/>
        </w:rPr>
        <w:t xml:space="preserve">International Financial Reporting Standards - What it means for private company reporting </w:t>
      </w:r>
      <w:r>
        <w:rPr>
          <w:rFonts w:ascii="Calibri" w:hAnsi="Calibri" w:cs="Calibri"/>
          <w:spacing w:val="-5"/>
          <w:sz w:val="25"/>
          <w:szCs w:val="25"/>
        </w:rPr>
        <w:t xml:space="preserve">[online] Available at:&lt; </w:t>
      </w:r>
      <w:hyperlink r:id="rId24" w:history="1">
        <w:r>
          <w:rPr>
            <w:rFonts w:ascii="Calibri" w:hAnsi="Calibri" w:cs="Calibri"/>
            <w:color w:val="0000FF"/>
            <w:spacing w:val="-5"/>
            <w:sz w:val="25"/>
            <w:szCs w:val="25"/>
            <w:u w:val="single"/>
          </w:rPr>
          <w:t>http://www.deloitte.com/view/en_US/us/f7220b98fc001210VgnVCM100000ba42f0</w:t>
        </w:r>
      </w:hyperlink>
      <w:r>
        <w:rPr>
          <w:rFonts w:ascii="Calibri" w:hAnsi="Calibri" w:cs="Calibri"/>
          <w:spacing w:val="-5"/>
          <w:sz w:val="25"/>
          <w:szCs w:val="25"/>
        </w:rPr>
        <w:t xml:space="preserve"> 0aRCRD.htm &gt; [Accessed 25 November 2011].</w:t>
      </w:r>
    </w:p>
    <w:p w:rsidR="008A0E46" w:rsidRDefault="008A0E46">
      <w:pPr>
        <w:kinsoku w:val="0"/>
        <w:overflowPunct w:val="0"/>
        <w:autoSpaceDE/>
        <w:autoSpaceDN/>
        <w:adjustRightInd/>
        <w:spacing w:before="206" w:line="336" w:lineRule="exact"/>
        <w:ind w:right="432"/>
        <w:textAlignment w:val="baseline"/>
        <w:rPr>
          <w:rFonts w:ascii="Calibri" w:hAnsi="Calibri" w:cs="Calibri"/>
          <w:sz w:val="25"/>
          <w:szCs w:val="25"/>
        </w:rPr>
      </w:pPr>
      <w:r>
        <w:rPr>
          <w:rFonts w:ascii="Calibri" w:hAnsi="Calibri" w:cs="Calibri"/>
          <w:sz w:val="25"/>
          <w:szCs w:val="25"/>
        </w:rPr>
        <w:t xml:space="preserve">PWC, 2011. </w:t>
      </w:r>
      <w:r>
        <w:rPr>
          <w:rFonts w:ascii="Calibri" w:hAnsi="Calibri" w:cs="Calibri"/>
          <w:i/>
          <w:iCs/>
          <w:sz w:val="24"/>
          <w:szCs w:val="24"/>
        </w:rPr>
        <w:t xml:space="preserve">IFRS and US GAAP: similarities and differences </w:t>
      </w:r>
      <w:r>
        <w:rPr>
          <w:rFonts w:ascii="Calibri" w:hAnsi="Calibri" w:cs="Calibri"/>
          <w:sz w:val="25"/>
          <w:szCs w:val="25"/>
        </w:rPr>
        <w:t xml:space="preserve">[online] Available at:&lt; </w:t>
      </w:r>
      <w:hyperlink r:id="rId25" w:history="1">
        <w:r>
          <w:rPr>
            <w:rFonts w:ascii="Calibri" w:hAnsi="Calibri" w:cs="Calibri"/>
            <w:color w:val="0000FF"/>
            <w:sz w:val="25"/>
            <w:szCs w:val="25"/>
            <w:u w:val="single"/>
          </w:rPr>
          <w:t>http://www.pwc.com/us/en/issues/ifrs-reporting/publications/ifrs-and-us-gaap</w:t>
        </w:r>
        <w:r>
          <w:rPr>
            <w:rFonts w:ascii="Calibri" w:hAnsi="Calibri" w:cs="Calibri"/>
            <w:color w:val="0000FF"/>
            <w:sz w:val="25"/>
            <w:szCs w:val="25"/>
            <w:u w:val="single"/>
          </w:rPr>
          <w:softHyphen/>
          <w:t>similarities-and-differences.jhtml</w:t>
        </w:r>
      </w:hyperlink>
      <w:r>
        <w:rPr>
          <w:rFonts w:ascii="Calibri" w:hAnsi="Calibri" w:cs="Calibri"/>
          <w:sz w:val="25"/>
          <w:szCs w:val="25"/>
        </w:rPr>
        <w:t>&gt; [Accessed 25 November 2011]</w:t>
      </w:r>
    </w:p>
    <w:p w:rsidR="008A0E46" w:rsidRDefault="008A0E46">
      <w:pPr>
        <w:kinsoku w:val="0"/>
        <w:overflowPunct w:val="0"/>
        <w:autoSpaceDE/>
        <w:autoSpaceDN/>
        <w:adjustRightInd/>
        <w:spacing w:before="286" w:line="249" w:lineRule="exact"/>
        <w:textAlignment w:val="baseline"/>
        <w:rPr>
          <w:rFonts w:ascii="Calibri" w:hAnsi="Calibri" w:cs="Calibri"/>
          <w:spacing w:val="-2"/>
          <w:sz w:val="25"/>
          <w:szCs w:val="25"/>
        </w:rPr>
      </w:pPr>
      <w:r>
        <w:rPr>
          <w:rFonts w:ascii="Calibri" w:hAnsi="Calibri" w:cs="Calibri"/>
          <w:spacing w:val="-2"/>
          <w:sz w:val="25"/>
          <w:szCs w:val="25"/>
        </w:rPr>
        <w:t xml:space="preserve">Eli Lilly, 2011. </w:t>
      </w:r>
      <w:r>
        <w:rPr>
          <w:rFonts w:ascii="Calibri" w:hAnsi="Calibri" w:cs="Calibri"/>
          <w:i/>
          <w:iCs/>
          <w:spacing w:val="-2"/>
          <w:sz w:val="24"/>
          <w:szCs w:val="24"/>
        </w:rPr>
        <w:t xml:space="preserve">Annual report 2010. </w:t>
      </w:r>
      <w:r>
        <w:rPr>
          <w:rFonts w:ascii="Calibri" w:hAnsi="Calibri" w:cs="Calibri"/>
          <w:spacing w:val="-2"/>
          <w:sz w:val="25"/>
          <w:szCs w:val="25"/>
        </w:rPr>
        <w:t>[Online]</w:t>
      </w:r>
    </w:p>
    <w:p w:rsidR="008A0E46" w:rsidRDefault="008A0E46">
      <w:pPr>
        <w:kinsoku w:val="0"/>
        <w:overflowPunct w:val="0"/>
        <w:autoSpaceDE/>
        <w:autoSpaceDN/>
        <w:adjustRightInd/>
        <w:spacing w:line="291" w:lineRule="exact"/>
        <w:ind w:right="3096"/>
        <w:textAlignment w:val="baseline"/>
        <w:rPr>
          <w:rFonts w:ascii="Calibri" w:hAnsi="Calibri" w:cs="Calibri"/>
          <w:spacing w:val="-4"/>
          <w:sz w:val="25"/>
          <w:szCs w:val="25"/>
        </w:rPr>
      </w:pPr>
      <w:r>
        <w:rPr>
          <w:rFonts w:ascii="Calibri" w:hAnsi="Calibri" w:cs="Calibri"/>
          <w:spacing w:val="-4"/>
          <w:sz w:val="25"/>
          <w:szCs w:val="25"/>
        </w:rPr>
        <w:t xml:space="preserve">Available at: &lt; </w:t>
      </w:r>
      <w:hyperlink r:id="rId26" w:history="1">
        <w:r>
          <w:rPr>
            <w:rFonts w:ascii="Calibri" w:hAnsi="Calibri" w:cs="Calibri"/>
            <w:color w:val="0000FF"/>
            <w:spacing w:val="-4"/>
            <w:sz w:val="25"/>
            <w:szCs w:val="25"/>
            <w:u w:val="single"/>
          </w:rPr>
          <w:t>http://investor.lilly.com/annuals.cfm</w:t>
        </w:r>
      </w:hyperlink>
      <w:r>
        <w:rPr>
          <w:rFonts w:ascii="Calibri" w:hAnsi="Calibri" w:cs="Calibri"/>
          <w:spacing w:val="-4"/>
          <w:sz w:val="25"/>
          <w:szCs w:val="25"/>
        </w:rPr>
        <w:t>&gt; [Accessed 22 November 2011].</w:t>
      </w:r>
    </w:p>
    <w:p w:rsidR="008A0E46" w:rsidRDefault="008A0E46">
      <w:pPr>
        <w:kinsoku w:val="0"/>
        <w:overflowPunct w:val="0"/>
        <w:autoSpaceDE/>
        <w:autoSpaceDN/>
        <w:adjustRightInd/>
        <w:spacing w:before="250" w:line="341" w:lineRule="exact"/>
        <w:ind w:right="648"/>
        <w:textAlignment w:val="baseline"/>
        <w:rPr>
          <w:rFonts w:ascii="Calibri" w:hAnsi="Calibri" w:cs="Calibri"/>
          <w:sz w:val="25"/>
          <w:szCs w:val="25"/>
        </w:rPr>
      </w:pPr>
      <w:r>
        <w:rPr>
          <w:rFonts w:ascii="Calibri" w:hAnsi="Calibri" w:cs="Calibri"/>
          <w:sz w:val="25"/>
          <w:szCs w:val="25"/>
        </w:rPr>
        <w:t xml:space="preserve">Eli Lilly, 2011. </w:t>
      </w:r>
      <w:r>
        <w:rPr>
          <w:rFonts w:ascii="Calibri" w:hAnsi="Calibri" w:cs="Calibri"/>
          <w:i/>
          <w:iCs/>
          <w:sz w:val="24"/>
          <w:szCs w:val="24"/>
        </w:rPr>
        <w:t xml:space="preserve">Eli Lilly and Company – Investor Relations </w:t>
      </w:r>
      <w:r>
        <w:rPr>
          <w:rFonts w:ascii="Calibri" w:hAnsi="Calibri" w:cs="Calibri"/>
          <w:sz w:val="25"/>
          <w:szCs w:val="25"/>
        </w:rPr>
        <w:t>[online] Available at:&lt; http://investor.lilly.com/&gt; [Accessed 22 November 2011].</w:t>
      </w:r>
    </w:p>
    <w:p w:rsidR="008A0E46" w:rsidRDefault="008A0E46">
      <w:pPr>
        <w:kinsoku w:val="0"/>
        <w:overflowPunct w:val="0"/>
        <w:autoSpaceDE/>
        <w:autoSpaceDN/>
        <w:adjustRightInd/>
        <w:spacing w:before="192" w:line="336" w:lineRule="exact"/>
        <w:textAlignment w:val="baseline"/>
        <w:rPr>
          <w:rFonts w:ascii="Calibri" w:hAnsi="Calibri" w:cs="Calibri"/>
          <w:sz w:val="25"/>
          <w:szCs w:val="25"/>
        </w:rPr>
      </w:pPr>
      <w:r>
        <w:rPr>
          <w:rFonts w:ascii="Calibri" w:hAnsi="Calibri" w:cs="Calibri"/>
          <w:sz w:val="25"/>
          <w:szCs w:val="25"/>
        </w:rPr>
        <w:t xml:space="preserve">Eli Lilly, 2011. </w:t>
      </w:r>
      <w:r>
        <w:rPr>
          <w:rFonts w:ascii="Calibri" w:hAnsi="Calibri" w:cs="Calibri"/>
          <w:i/>
          <w:iCs/>
          <w:sz w:val="24"/>
          <w:szCs w:val="24"/>
        </w:rPr>
        <w:t xml:space="preserve">Eli Lilly and Company – Environmental Sustainability </w:t>
      </w:r>
      <w:r>
        <w:rPr>
          <w:rFonts w:ascii="Calibri" w:hAnsi="Calibri" w:cs="Calibri"/>
          <w:sz w:val="25"/>
          <w:szCs w:val="25"/>
        </w:rPr>
        <w:t xml:space="preserve">[online] Available at:&lt; </w:t>
      </w:r>
      <w:hyperlink r:id="rId27" w:history="1">
        <w:r>
          <w:rPr>
            <w:rFonts w:ascii="Calibri" w:hAnsi="Calibri" w:cs="Calibri"/>
            <w:color w:val="0000FF"/>
            <w:sz w:val="25"/>
            <w:szCs w:val="25"/>
            <w:u w:val="single"/>
          </w:rPr>
          <w:t>http://www.lilly.com/responsibility/es/Pages/environment.aspx/</w:t>
        </w:r>
      </w:hyperlink>
      <w:r>
        <w:rPr>
          <w:rFonts w:ascii="Calibri" w:hAnsi="Calibri" w:cs="Calibri"/>
          <w:sz w:val="25"/>
          <w:szCs w:val="25"/>
        </w:rPr>
        <w:t>&gt; [Accessed 22 November 2011].</w:t>
      </w:r>
    </w:p>
    <w:p w:rsidR="008A0E46" w:rsidRDefault="008A0E46">
      <w:pPr>
        <w:kinsoku w:val="0"/>
        <w:overflowPunct w:val="0"/>
        <w:autoSpaceDE/>
        <w:autoSpaceDN/>
        <w:adjustRightInd/>
        <w:spacing w:before="211" w:line="336" w:lineRule="exact"/>
        <w:ind w:right="648"/>
        <w:textAlignment w:val="baseline"/>
        <w:rPr>
          <w:rFonts w:ascii="Calibri" w:hAnsi="Calibri" w:cs="Calibri"/>
          <w:spacing w:val="-4"/>
          <w:sz w:val="25"/>
          <w:szCs w:val="25"/>
        </w:rPr>
      </w:pPr>
      <w:r>
        <w:rPr>
          <w:rFonts w:ascii="Calibri" w:hAnsi="Calibri" w:cs="Calibri"/>
          <w:spacing w:val="-4"/>
          <w:sz w:val="25"/>
          <w:szCs w:val="25"/>
        </w:rPr>
        <w:t xml:space="preserve">Stock Analysis on Net, 2011. </w:t>
      </w:r>
      <w:r>
        <w:rPr>
          <w:rFonts w:ascii="Calibri" w:hAnsi="Calibri" w:cs="Calibri"/>
          <w:i/>
          <w:iCs/>
          <w:spacing w:val="-4"/>
          <w:sz w:val="24"/>
          <w:szCs w:val="24"/>
        </w:rPr>
        <w:t>Eli Lilly &amp; Co. (LLY) | Analysis of Inventor</w:t>
      </w:r>
      <w:r>
        <w:rPr>
          <w:rFonts w:ascii="Calibri" w:hAnsi="Calibri" w:cs="Calibri"/>
          <w:spacing w:val="-4"/>
          <w:sz w:val="25"/>
          <w:szCs w:val="25"/>
        </w:rPr>
        <w:t xml:space="preserve">y [online] Available at:&lt; </w:t>
      </w:r>
      <w:hyperlink r:id="rId28" w:history="1">
        <w:r>
          <w:rPr>
            <w:rFonts w:ascii="Calibri" w:hAnsi="Calibri" w:cs="Calibri"/>
            <w:color w:val="0000FF"/>
            <w:spacing w:val="-4"/>
            <w:sz w:val="25"/>
            <w:szCs w:val="25"/>
            <w:u w:val="single"/>
          </w:rPr>
          <w:t>http://www.stock-analysis-on.net/NYSE/Company/Eli-Lilly</w:t>
        </w:r>
        <w:r>
          <w:rPr>
            <w:rFonts w:ascii="Calibri" w:hAnsi="Calibri" w:cs="Calibri"/>
            <w:color w:val="0000FF"/>
            <w:spacing w:val="-4"/>
            <w:sz w:val="25"/>
            <w:szCs w:val="25"/>
            <w:u w:val="single"/>
          </w:rPr>
          <w:softHyphen/>
          <w:t>Co/Analysis/Inventory</w:t>
        </w:r>
      </w:hyperlink>
      <w:r>
        <w:rPr>
          <w:rFonts w:ascii="Calibri" w:hAnsi="Calibri" w:cs="Calibri"/>
          <w:spacing w:val="-4"/>
          <w:sz w:val="25"/>
          <w:szCs w:val="25"/>
        </w:rPr>
        <w:t>&gt; [Accessed 24 November 2011].</w:t>
      </w:r>
    </w:p>
    <w:p w:rsidR="008A0E46" w:rsidRDefault="008A0E46">
      <w:pPr>
        <w:kinsoku w:val="0"/>
        <w:overflowPunct w:val="0"/>
        <w:autoSpaceDE/>
        <w:autoSpaceDN/>
        <w:adjustRightInd/>
        <w:spacing w:before="200" w:line="338" w:lineRule="exact"/>
        <w:ind w:right="216"/>
        <w:textAlignment w:val="baseline"/>
        <w:rPr>
          <w:rFonts w:ascii="Calibri" w:hAnsi="Calibri" w:cs="Calibri"/>
          <w:spacing w:val="-4"/>
          <w:sz w:val="25"/>
          <w:szCs w:val="25"/>
        </w:rPr>
      </w:pPr>
      <w:r>
        <w:rPr>
          <w:rFonts w:ascii="Calibri" w:hAnsi="Calibri" w:cs="Calibri"/>
          <w:spacing w:val="-4"/>
          <w:sz w:val="25"/>
          <w:szCs w:val="25"/>
        </w:rPr>
        <w:t xml:space="preserve">Stock Analysis on Net, 2011. </w:t>
      </w:r>
      <w:r>
        <w:rPr>
          <w:rFonts w:ascii="Calibri" w:hAnsi="Calibri" w:cs="Calibri"/>
          <w:i/>
          <w:iCs/>
          <w:spacing w:val="-4"/>
          <w:sz w:val="24"/>
          <w:szCs w:val="24"/>
        </w:rPr>
        <w:t>AstraZeneca PLC (AZN) | Analysis of Inventor</w:t>
      </w:r>
      <w:r>
        <w:rPr>
          <w:rFonts w:ascii="Calibri" w:hAnsi="Calibri" w:cs="Calibri"/>
          <w:spacing w:val="-4"/>
          <w:sz w:val="25"/>
          <w:szCs w:val="25"/>
        </w:rPr>
        <w:t xml:space="preserve">y [online] Available at:&lt; </w:t>
      </w:r>
      <w:hyperlink r:id="rId29" w:history="1">
        <w:r>
          <w:rPr>
            <w:rFonts w:ascii="Calibri" w:hAnsi="Calibri" w:cs="Calibri"/>
            <w:color w:val="0000FF"/>
            <w:spacing w:val="-4"/>
            <w:sz w:val="25"/>
            <w:szCs w:val="25"/>
            <w:u w:val="single"/>
          </w:rPr>
          <w:t>http://www.stock-analysis-on.net/NYSE/Company/AstraZeneca</w:t>
        </w:r>
        <w:r>
          <w:rPr>
            <w:rFonts w:ascii="Calibri" w:hAnsi="Calibri" w:cs="Calibri"/>
            <w:color w:val="0000FF"/>
            <w:spacing w:val="-4"/>
            <w:sz w:val="25"/>
            <w:szCs w:val="25"/>
            <w:u w:val="single"/>
          </w:rPr>
          <w:softHyphen/>
          <w:t>PLC/Analysis/Inventory</w:t>
        </w:r>
      </w:hyperlink>
      <w:r>
        <w:rPr>
          <w:rFonts w:ascii="Calibri" w:hAnsi="Calibri" w:cs="Calibri"/>
          <w:spacing w:val="-4"/>
          <w:sz w:val="25"/>
          <w:szCs w:val="25"/>
        </w:rPr>
        <w:t>&gt; [Accessed 24 November 2011].</w:t>
      </w:r>
    </w:p>
    <w:p w:rsidR="008A0E46" w:rsidRDefault="008A0E46">
      <w:pPr>
        <w:widowControl/>
        <w:rPr>
          <w:sz w:val="24"/>
          <w:szCs w:val="24"/>
        </w:rPr>
        <w:sectPr w:rsidR="008A0E46">
          <w:pgSz w:w="11909" w:h="16838"/>
          <w:pgMar w:top="1420" w:right="1836" w:bottom="849" w:left="1793" w:header="720" w:footer="720" w:gutter="0"/>
          <w:cols w:space="720"/>
          <w:noEndnote/>
        </w:sectPr>
      </w:pPr>
    </w:p>
    <w:p w:rsidR="008A0E46" w:rsidRDefault="004B588D">
      <w:pPr>
        <w:kinsoku w:val="0"/>
        <w:overflowPunct w:val="0"/>
        <w:autoSpaceDE/>
        <w:autoSpaceDN/>
        <w:adjustRightInd/>
        <w:spacing w:before="116" w:line="244" w:lineRule="exact"/>
        <w:textAlignment w:val="baseline"/>
        <w:rPr>
          <w:rFonts w:ascii="Calibri" w:hAnsi="Calibri" w:cs="Calibri"/>
          <w:spacing w:val="-5"/>
          <w:sz w:val="21"/>
          <w:szCs w:val="21"/>
        </w:rPr>
      </w:pPr>
      <w:r>
        <w:rPr>
          <w:noProof/>
          <w:lang w:val="en-GB"/>
        </w:rPr>
        <w:lastRenderedPageBreak/>
        <w:pict>
          <v:shape id="_x0000_s1151" type="#_x0000_t202" style="position:absolute;margin-left:287.6pt;margin-top:779.65pt;width:20pt;height:13.4pt;z-index:126;mso-wrap-edited:f;mso-wrap-distance-left:0;mso-wrap-distance-right:0;mso-position-horizontal-relative:page;mso-position-vertical-relative:page" wrapcoords="-62 0 -62 21600 21662 21600 21662 0 -62 0" o:allowincell="f" stroked="f">
            <v:fill opacity="0"/>
            <v:textbox inset="0,0,0,0">
              <w:txbxContent>
                <w:p w:rsidR="008A0E46" w:rsidRDefault="008A0E46">
                  <w:pPr>
                    <w:kinsoku w:val="0"/>
                    <w:overflowPunct w:val="0"/>
                    <w:autoSpaceDE/>
                    <w:autoSpaceDN/>
                    <w:adjustRightInd/>
                    <w:spacing w:before="26" w:line="235" w:lineRule="exact"/>
                    <w:textAlignment w:val="baseline"/>
                    <w:rPr>
                      <w:rFonts w:ascii="Calibri" w:hAnsi="Calibri" w:cs="Calibri"/>
                      <w:spacing w:val="21"/>
                      <w:sz w:val="22"/>
                      <w:szCs w:val="22"/>
                    </w:rPr>
                  </w:pPr>
                  <w:r>
                    <w:rPr>
                      <w:rFonts w:ascii="Calibri" w:hAnsi="Calibri" w:cs="Calibri"/>
                      <w:spacing w:val="21"/>
                      <w:sz w:val="22"/>
                      <w:szCs w:val="22"/>
                    </w:rPr>
                    <w:t>21</w:t>
                  </w:r>
                </w:p>
              </w:txbxContent>
            </v:textbox>
            <w10:wrap type="square" anchorx="page" anchory="page"/>
          </v:shape>
        </w:pict>
      </w:r>
      <w:r>
        <w:rPr>
          <w:noProof/>
          <w:lang w:val="en-GB"/>
        </w:rPr>
        <w:pict>
          <v:line id="_x0000_s1152" style="position:absolute;z-index:127;mso-wrap-distance-left:0;mso-wrap-distance-right:0;mso-position-horizontal-relative:page;mso-position-vertical-relative:page" from="90pt,80.15pt" to="234.3pt,80.15pt" o:allowincell="f" strokeweight=".95pt">
            <w10:wrap type="square" anchorx="page" anchory="page"/>
          </v:line>
        </w:pict>
      </w:r>
      <w:r w:rsidR="008A0E46">
        <w:rPr>
          <w:b/>
          <w:bCs/>
          <w:spacing w:val="-5"/>
          <w:sz w:val="13"/>
          <w:szCs w:val="13"/>
        </w:rPr>
        <w:t xml:space="preserve">i </w:t>
      </w:r>
      <w:hyperlink r:id="rId30" w:history="1">
        <w:r w:rsidR="008A0E46">
          <w:rPr>
            <w:rFonts w:ascii="Calibri" w:hAnsi="Calibri" w:cs="Calibri"/>
            <w:color w:val="0000FF"/>
            <w:spacing w:val="-5"/>
            <w:sz w:val="21"/>
            <w:szCs w:val="21"/>
            <w:u w:val="single"/>
          </w:rPr>
          <w:t>http://www.stock-analysis-on.net/NYSE/Company/Eli-Lilly-Co/Analysis/Inventory</w:t>
        </w:r>
      </w:hyperlink>
      <w:r w:rsidR="008A0E46">
        <w:rPr>
          <w:rFonts w:ascii="Calibri" w:hAnsi="Calibri" w:cs="Calibri"/>
          <w:spacing w:val="-5"/>
          <w:sz w:val="21"/>
          <w:szCs w:val="21"/>
        </w:rPr>
        <w:t xml:space="preserve"> </w:t>
      </w:r>
      <w:r w:rsidR="008A0E46">
        <w:rPr>
          <w:b/>
          <w:bCs/>
          <w:spacing w:val="-5"/>
          <w:sz w:val="13"/>
          <w:szCs w:val="13"/>
          <w:vertAlign w:val="superscript"/>
        </w:rPr>
        <w:t>ii</w:t>
      </w:r>
      <w:hyperlink r:id="rId31" w:history="1">
        <w:r w:rsidR="008A0E46">
          <w:rPr>
            <w:rFonts w:ascii="Calibri" w:hAnsi="Calibri" w:cs="Calibri"/>
            <w:color w:val="0000FF"/>
            <w:spacing w:val="-5"/>
            <w:sz w:val="21"/>
            <w:szCs w:val="21"/>
            <w:u w:val="single"/>
          </w:rPr>
          <w:t>http://www.stock-analysis-on.net/NYSE/Company/AstraZeneca-PLC/Analysis/Inventory</w:t>
        </w:r>
      </w:hyperlink>
    </w:p>
    <w:sectPr w:rsidR="008A0E46">
      <w:pgSz w:w="11909" w:h="16838"/>
      <w:pgMar w:top="1580" w:right="2909" w:bottom="849"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B3DF"/>
    <w:multiLevelType w:val="singleLevel"/>
    <w:tmpl w:val="4E151079"/>
    <w:lvl w:ilvl="0">
      <w:numFmt w:val="bullet"/>
      <w:lvlText w:val="o"/>
      <w:lvlJc w:val="left"/>
      <w:pPr>
        <w:tabs>
          <w:tab w:val="num" w:pos="864"/>
        </w:tabs>
        <w:ind w:left="504"/>
      </w:pPr>
      <w:rPr>
        <w:rFonts w:ascii="Courier New" w:hAnsi="Courier New"/>
        <w:b/>
        <w:snapToGrid/>
        <w:color w:val="003300"/>
        <w:spacing w:val="2"/>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741"/>
    <w:rsid w:val="000A5161"/>
    <w:rsid w:val="004B588D"/>
    <w:rsid w:val="00742741"/>
    <w:rsid w:val="008A0E46"/>
    <w:rsid w:val="00934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http://investor.lilly.com/annuals.cfm"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www.pwc.com/us/en/issues/ifrs-reporting/publications/ifrs-and-us-gaap-similarities-and-differences.j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www.stock-analysis-on.net/NYSE/Company/AstraZeneca-PLC/Analysis/Inventor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deloitte.com/view/en_US/us/f7220b98fc001210VgnVCM100000ba42f0"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www.astrazeneca.com/Investors" TargetMode="External"/><Relationship Id="rId28" Type="http://schemas.openxmlformats.org/officeDocument/2006/relationships/hyperlink" Target="http://www.stock-analysis-on.net/NYSE/Company/Eli-Lilly-Co/Analysis/Inventory"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www.stock-analysis-on.net/NYSE/Company/AstraZeneca-PLC/Analysis/Inventor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www.astrazeneca-annualreports.com/2010" TargetMode="External"/><Relationship Id="rId27" Type="http://schemas.openxmlformats.org/officeDocument/2006/relationships/hyperlink" Target="http://www.lilly.com/responsibility/es/Pages/environment.aspx/" TargetMode="External"/><Relationship Id="rId30" Type="http://schemas.openxmlformats.org/officeDocument/2006/relationships/hyperlink" Target="http://www.stock-analysis-on.net/NYSE/Company/Eli-Lilly-Co/Analysis/Inve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dcterms:created xsi:type="dcterms:W3CDTF">2012-02-03T00:02:00Z</dcterms:created>
  <dcterms:modified xsi:type="dcterms:W3CDTF">2012-02-03T00:02:00Z</dcterms:modified>
</cp:coreProperties>
</file>