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75" w:rsidRDefault="00427075" w:rsidP="00E23764">
      <w:pPr>
        <w:spacing w:line="360" w:lineRule="auto"/>
        <w:jc w:val="right"/>
        <w:rPr>
          <w:sz w:val="24"/>
          <w:lang w:val="el-GR"/>
        </w:rPr>
      </w:pPr>
    </w:p>
    <w:p w:rsidR="00427075" w:rsidRPr="00427075" w:rsidRDefault="00427075" w:rsidP="00E23764">
      <w:pPr>
        <w:spacing w:line="360" w:lineRule="auto"/>
        <w:jc w:val="center"/>
        <w:outlineLvl w:val="0"/>
        <w:rPr>
          <w:b/>
          <w:sz w:val="24"/>
          <w:u w:val="single"/>
          <w:lang w:val="el-GR"/>
        </w:rPr>
      </w:pPr>
      <w:r>
        <w:rPr>
          <w:b/>
          <w:sz w:val="24"/>
          <w:u w:val="single"/>
          <w:lang w:val="el-GR"/>
        </w:rPr>
        <w:t>Εργασία στο</w:t>
      </w:r>
      <w:r w:rsidRPr="00427075">
        <w:rPr>
          <w:b/>
          <w:sz w:val="24"/>
          <w:u w:val="single"/>
          <w:lang w:val="el-GR"/>
        </w:rPr>
        <w:t xml:space="preserve"> μ</w:t>
      </w:r>
      <w:r w:rsidR="00B80EE2">
        <w:rPr>
          <w:b/>
          <w:sz w:val="24"/>
          <w:u w:val="single"/>
          <w:lang w:val="el-GR"/>
        </w:rPr>
        <w:t>άθη</w:t>
      </w:r>
      <w:r w:rsidRPr="00427075">
        <w:rPr>
          <w:b/>
          <w:sz w:val="24"/>
          <w:u w:val="single"/>
          <w:lang w:val="el-GR"/>
        </w:rPr>
        <w:t xml:space="preserve">μα “Οικονομικά του Περιβάλλοντος” </w:t>
      </w:r>
    </w:p>
    <w:p w:rsidR="00290452" w:rsidRPr="00C269EC" w:rsidRDefault="00B90C8B" w:rsidP="00E23764">
      <w:pPr>
        <w:spacing w:line="360" w:lineRule="auto"/>
        <w:jc w:val="right"/>
        <w:rPr>
          <w:sz w:val="24"/>
          <w:szCs w:val="24"/>
          <w:lang w:val="el-GR"/>
        </w:rPr>
      </w:pPr>
      <w:r>
        <w:rPr>
          <w:sz w:val="24"/>
          <w:szCs w:val="24"/>
          <w:lang w:val="el-GR"/>
        </w:rPr>
        <w:t>13</w:t>
      </w:r>
      <w:r w:rsidR="00416CE2" w:rsidRPr="00AD29B3">
        <w:rPr>
          <w:sz w:val="24"/>
          <w:szCs w:val="24"/>
          <w:lang w:val="en-US"/>
        </w:rPr>
        <w:t>/</w:t>
      </w:r>
      <w:r w:rsidR="00290452" w:rsidRPr="00AD29B3">
        <w:rPr>
          <w:sz w:val="24"/>
          <w:szCs w:val="24"/>
          <w:lang w:val="el-GR"/>
        </w:rPr>
        <w:t>1</w:t>
      </w:r>
      <w:r w:rsidR="00050625">
        <w:rPr>
          <w:sz w:val="24"/>
          <w:szCs w:val="24"/>
          <w:lang w:val="el-GR"/>
        </w:rPr>
        <w:t>1</w:t>
      </w:r>
      <w:r w:rsidR="00290452" w:rsidRPr="00AD29B3">
        <w:rPr>
          <w:sz w:val="24"/>
          <w:szCs w:val="24"/>
          <w:lang w:val="el-GR"/>
        </w:rPr>
        <w:t>/</w:t>
      </w:r>
      <w:r w:rsidR="00C269EC">
        <w:rPr>
          <w:sz w:val="24"/>
          <w:szCs w:val="24"/>
          <w:lang w:val="el-GR"/>
        </w:rPr>
        <w:t>2</w:t>
      </w:r>
      <w:r>
        <w:rPr>
          <w:sz w:val="24"/>
          <w:szCs w:val="24"/>
          <w:lang w:val="el-GR"/>
        </w:rPr>
        <w:t>3</w:t>
      </w:r>
    </w:p>
    <w:p w:rsidR="00290452" w:rsidRPr="00AD29B3" w:rsidRDefault="00B80EE2" w:rsidP="00E23764">
      <w:pPr>
        <w:pStyle w:val="Heading1"/>
        <w:spacing w:line="360" w:lineRule="auto"/>
        <w:rPr>
          <w:color w:val="FF0000"/>
          <w:szCs w:val="24"/>
        </w:rPr>
      </w:pPr>
      <w:r w:rsidRPr="00AD29B3">
        <w:rPr>
          <w:color w:val="FF0000"/>
          <w:szCs w:val="24"/>
        </w:rPr>
        <w:t xml:space="preserve">Προτεινόμενα </w:t>
      </w:r>
      <w:r w:rsidR="00290452" w:rsidRPr="00AD29B3">
        <w:rPr>
          <w:color w:val="FF0000"/>
          <w:szCs w:val="24"/>
        </w:rPr>
        <w:t>Θέματα Εργασίας</w:t>
      </w:r>
    </w:p>
    <w:p w:rsidR="00290452" w:rsidRDefault="00290452" w:rsidP="00E23764">
      <w:pPr>
        <w:numPr>
          <w:ilvl w:val="0"/>
          <w:numId w:val="1"/>
        </w:numPr>
        <w:spacing w:line="360" w:lineRule="auto"/>
        <w:jc w:val="both"/>
        <w:rPr>
          <w:sz w:val="24"/>
          <w:szCs w:val="24"/>
          <w:lang w:val="el-GR"/>
        </w:rPr>
      </w:pPr>
      <w:r w:rsidRPr="00AD29B3">
        <w:rPr>
          <w:sz w:val="24"/>
          <w:szCs w:val="24"/>
          <w:lang w:val="el-GR"/>
        </w:rPr>
        <w:t xml:space="preserve">Η </w:t>
      </w:r>
      <w:r w:rsidR="00B90C8B" w:rsidRPr="00B90C8B">
        <w:rPr>
          <w:b/>
          <w:sz w:val="24"/>
          <w:szCs w:val="24"/>
          <w:lang w:val="el-GR"/>
        </w:rPr>
        <w:t>γεωργία</w:t>
      </w:r>
      <w:r w:rsidR="00B90C8B" w:rsidRPr="00B90C8B">
        <w:rPr>
          <w:sz w:val="24"/>
          <w:szCs w:val="24"/>
          <w:lang w:val="el-GR"/>
        </w:rPr>
        <w:t xml:space="preserve"> πρέπει να εξαιρείται από την αρχή </w:t>
      </w:r>
      <w:r w:rsidR="00B90C8B" w:rsidRPr="00B90C8B">
        <w:rPr>
          <w:b/>
          <w:sz w:val="24"/>
          <w:szCs w:val="24"/>
          <w:lang w:val="el-GR"/>
        </w:rPr>
        <w:t xml:space="preserve">«ο ρυπαίνων πληρώνει». </w:t>
      </w:r>
      <w:r w:rsidR="00B90C8B">
        <w:rPr>
          <w:b/>
          <w:sz w:val="24"/>
          <w:szCs w:val="24"/>
          <w:lang w:val="el-GR"/>
        </w:rPr>
        <w:t>Ναι ή όχι και γιατί;</w:t>
      </w:r>
    </w:p>
    <w:p w:rsidR="00C269EC" w:rsidRDefault="00C269EC" w:rsidP="00E23764">
      <w:pPr>
        <w:numPr>
          <w:ilvl w:val="0"/>
          <w:numId w:val="1"/>
        </w:numPr>
        <w:spacing w:line="360" w:lineRule="auto"/>
        <w:jc w:val="both"/>
        <w:rPr>
          <w:sz w:val="24"/>
          <w:szCs w:val="24"/>
          <w:lang w:val="el-GR"/>
        </w:rPr>
      </w:pPr>
      <w:r w:rsidRPr="00C269EC">
        <w:rPr>
          <w:b/>
          <w:sz w:val="24"/>
          <w:szCs w:val="24"/>
          <w:lang w:val="el-GR"/>
        </w:rPr>
        <w:t>Διαχείριση σκουπιδιών</w:t>
      </w:r>
      <w:r w:rsidR="00050625">
        <w:rPr>
          <w:sz w:val="24"/>
          <w:szCs w:val="24"/>
          <w:lang w:val="el-GR"/>
        </w:rPr>
        <w:t xml:space="preserve"> </w:t>
      </w:r>
      <w:r>
        <w:rPr>
          <w:sz w:val="24"/>
          <w:szCs w:val="24"/>
          <w:lang w:val="el-GR"/>
        </w:rPr>
        <w:t>(ανακύκλωση-καύση-κομποστοποίηση): Γιατί η Ελλάδα αποτελεί εξαίρεση</w:t>
      </w:r>
      <w:r w:rsidR="00050625" w:rsidRPr="00050625">
        <w:rPr>
          <w:sz w:val="24"/>
          <w:szCs w:val="24"/>
          <w:lang w:val="el-GR"/>
        </w:rPr>
        <w:t xml:space="preserve"> </w:t>
      </w:r>
      <w:r w:rsidR="00050625">
        <w:rPr>
          <w:sz w:val="24"/>
          <w:szCs w:val="24"/>
          <w:lang w:val="el-GR"/>
        </w:rPr>
        <w:t>στον Ευρωπαϊκό κανόνα</w:t>
      </w:r>
      <w:r>
        <w:rPr>
          <w:sz w:val="24"/>
          <w:szCs w:val="24"/>
          <w:lang w:val="el-GR"/>
        </w:rPr>
        <w:t>; Λείπουν τα κίνητρα, η πληροφόρηση ή η δέσμευση;</w:t>
      </w:r>
    </w:p>
    <w:p w:rsidR="00050625" w:rsidRDefault="00050625" w:rsidP="00E23764">
      <w:pPr>
        <w:numPr>
          <w:ilvl w:val="0"/>
          <w:numId w:val="1"/>
        </w:numPr>
        <w:spacing w:line="360" w:lineRule="auto"/>
        <w:jc w:val="both"/>
        <w:rPr>
          <w:sz w:val="24"/>
          <w:szCs w:val="24"/>
          <w:lang w:val="el-GR"/>
        </w:rPr>
      </w:pPr>
      <w:r w:rsidRPr="00050625">
        <w:rPr>
          <w:sz w:val="24"/>
          <w:szCs w:val="24"/>
          <w:lang w:val="el-GR"/>
        </w:rPr>
        <w:t xml:space="preserve">Ποιος πρέπει να έχει λόγο στη διαμόρφωση της </w:t>
      </w:r>
      <w:r w:rsidRPr="00050625">
        <w:rPr>
          <w:b/>
          <w:sz w:val="24"/>
          <w:szCs w:val="24"/>
          <w:lang w:val="el-GR"/>
        </w:rPr>
        <w:t xml:space="preserve">πολιτικής </w:t>
      </w:r>
      <w:r w:rsidR="00EC2D18" w:rsidRPr="00050625">
        <w:rPr>
          <w:b/>
          <w:sz w:val="24"/>
          <w:szCs w:val="24"/>
          <w:lang w:val="el-GR"/>
        </w:rPr>
        <w:t>προστασίας</w:t>
      </w:r>
      <w:r w:rsidR="00EC2D18" w:rsidRPr="00050625">
        <w:rPr>
          <w:b/>
          <w:sz w:val="24"/>
          <w:szCs w:val="24"/>
          <w:lang w:val="el-GR"/>
        </w:rPr>
        <w:t xml:space="preserve"> </w:t>
      </w:r>
      <w:r w:rsidR="00EC2D18">
        <w:rPr>
          <w:b/>
          <w:sz w:val="24"/>
          <w:szCs w:val="24"/>
          <w:lang w:val="el-GR"/>
        </w:rPr>
        <w:t xml:space="preserve">του </w:t>
      </w:r>
      <w:r w:rsidRPr="00050625">
        <w:rPr>
          <w:b/>
          <w:sz w:val="24"/>
          <w:szCs w:val="24"/>
          <w:lang w:val="el-GR"/>
        </w:rPr>
        <w:t>περιβ</w:t>
      </w:r>
      <w:r w:rsidR="00EC2D18">
        <w:rPr>
          <w:b/>
          <w:sz w:val="24"/>
          <w:szCs w:val="24"/>
          <w:lang w:val="el-GR"/>
        </w:rPr>
        <w:t>ά</w:t>
      </w:r>
      <w:r w:rsidRPr="00050625">
        <w:rPr>
          <w:b/>
          <w:sz w:val="24"/>
          <w:szCs w:val="24"/>
          <w:lang w:val="el-GR"/>
        </w:rPr>
        <w:t>λλοντ</w:t>
      </w:r>
      <w:r w:rsidR="00EC2D18">
        <w:rPr>
          <w:b/>
          <w:sz w:val="24"/>
          <w:szCs w:val="24"/>
          <w:lang w:val="el-GR"/>
        </w:rPr>
        <w:t>ος</w:t>
      </w:r>
      <w:r w:rsidRPr="00050625">
        <w:rPr>
          <w:b/>
          <w:sz w:val="24"/>
          <w:szCs w:val="24"/>
          <w:lang w:val="el-GR"/>
        </w:rPr>
        <w:t>;</w:t>
      </w:r>
      <w:r w:rsidRPr="00050625">
        <w:rPr>
          <w:sz w:val="24"/>
          <w:szCs w:val="24"/>
          <w:lang w:val="el-GR"/>
        </w:rPr>
        <w:t xml:space="preserve"> Οι τοπικές κοινωνίες ή το σύνολο των πολιτών μιας χώρας; </w:t>
      </w:r>
    </w:p>
    <w:p w:rsidR="00B90C8B" w:rsidRPr="00050625" w:rsidRDefault="00EC2D18" w:rsidP="00E23764">
      <w:pPr>
        <w:numPr>
          <w:ilvl w:val="0"/>
          <w:numId w:val="1"/>
        </w:numPr>
        <w:spacing w:line="360" w:lineRule="auto"/>
        <w:jc w:val="both"/>
        <w:rPr>
          <w:sz w:val="24"/>
          <w:szCs w:val="24"/>
          <w:lang w:val="el-GR"/>
        </w:rPr>
      </w:pPr>
      <w:r>
        <w:rPr>
          <w:sz w:val="24"/>
          <w:szCs w:val="24"/>
          <w:lang w:val="el-GR"/>
        </w:rPr>
        <w:t xml:space="preserve">Είναι πάντοτε τα </w:t>
      </w:r>
      <w:r w:rsidRPr="00EC2D18">
        <w:rPr>
          <w:b/>
          <w:sz w:val="24"/>
          <w:szCs w:val="24"/>
          <w:lang w:val="el-GR"/>
        </w:rPr>
        <w:t>οικονομικά μέτρα (</w:t>
      </w:r>
      <w:r>
        <w:rPr>
          <w:b/>
          <w:sz w:val="24"/>
          <w:szCs w:val="24"/>
          <w:lang w:val="en-US"/>
        </w:rPr>
        <w:t>economic</w:t>
      </w:r>
      <w:r w:rsidRPr="00EC2D18">
        <w:rPr>
          <w:b/>
          <w:sz w:val="24"/>
          <w:szCs w:val="24"/>
          <w:lang w:val="el-GR"/>
        </w:rPr>
        <w:t xml:space="preserve"> </w:t>
      </w:r>
      <w:r>
        <w:rPr>
          <w:b/>
          <w:sz w:val="24"/>
          <w:szCs w:val="24"/>
          <w:lang w:val="en-US"/>
        </w:rPr>
        <w:t>instruments</w:t>
      </w:r>
      <w:r w:rsidRPr="00EC2D18">
        <w:rPr>
          <w:b/>
          <w:sz w:val="24"/>
          <w:szCs w:val="24"/>
          <w:lang w:val="el-GR"/>
        </w:rPr>
        <w:t>)</w:t>
      </w:r>
      <w:r>
        <w:rPr>
          <w:sz w:val="24"/>
          <w:szCs w:val="24"/>
          <w:lang w:val="el-GR"/>
        </w:rPr>
        <w:t xml:space="preserve"> προτιμότερα από των </w:t>
      </w:r>
      <w:r w:rsidRPr="00EC2D18">
        <w:rPr>
          <w:b/>
          <w:sz w:val="24"/>
          <w:szCs w:val="24"/>
          <w:lang w:val="el-GR"/>
        </w:rPr>
        <w:t>διοικητικών ρυθμίσεων</w:t>
      </w:r>
      <w:r>
        <w:rPr>
          <w:sz w:val="24"/>
          <w:szCs w:val="24"/>
          <w:lang w:val="el-GR"/>
        </w:rPr>
        <w:t xml:space="preserve"> (</w:t>
      </w:r>
      <w:r>
        <w:rPr>
          <w:sz w:val="24"/>
          <w:szCs w:val="24"/>
          <w:lang w:val="en-US"/>
        </w:rPr>
        <w:t>command</w:t>
      </w:r>
      <w:r w:rsidRPr="00EC2D18">
        <w:rPr>
          <w:sz w:val="24"/>
          <w:szCs w:val="24"/>
          <w:lang w:val="el-GR"/>
        </w:rPr>
        <w:t xml:space="preserve"> </w:t>
      </w:r>
      <w:r>
        <w:rPr>
          <w:sz w:val="24"/>
          <w:szCs w:val="24"/>
          <w:lang w:val="en-US"/>
        </w:rPr>
        <w:t>and</w:t>
      </w:r>
      <w:r w:rsidRPr="00EC2D18">
        <w:rPr>
          <w:sz w:val="24"/>
          <w:szCs w:val="24"/>
          <w:lang w:val="el-GR"/>
        </w:rPr>
        <w:t xml:space="preserve"> </w:t>
      </w:r>
      <w:r>
        <w:rPr>
          <w:sz w:val="24"/>
          <w:szCs w:val="24"/>
          <w:lang w:val="en-US"/>
        </w:rPr>
        <w:t>control</w:t>
      </w:r>
      <w:r w:rsidRPr="00EC2D18">
        <w:rPr>
          <w:sz w:val="24"/>
          <w:szCs w:val="24"/>
          <w:lang w:val="el-GR"/>
        </w:rPr>
        <w:t xml:space="preserve">) </w:t>
      </w:r>
      <w:r>
        <w:rPr>
          <w:sz w:val="24"/>
          <w:szCs w:val="24"/>
          <w:lang w:val="el-GR"/>
        </w:rPr>
        <w:t xml:space="preserve"> ως</w:t>
      </w:r>
      <w:r w:rsidRPr="00EC2D18">
        <w:rPr>
          <w:sz w:val="24"/>
          <w:szCs w:val="24"/>
          <w:lang w:val="el-GR"/>
        </w:rPr>
        <w:t xml:space="preserve"> </w:t>
      </w:r>
      <w:r>
        <w:rPr>
          <w:sz w:val="24"/>
          <w:szCs w:val="24"/>
          <w:lang w:val="el-GR"/>
        </w:rPr>
        <w:t xml:space="preserve">μέτρα πολιτικής </w:t>
      </w:r>
      <w:proofErr w:type="spellStart"/>
      <w:r>
        <w:rPr>
          <w:sz w:val="24"/>
          <w:szCs w:val="24"/>
          <w:lang w:val="el-GR"/>
        </w:rPr>
        <w:t>προσατσίας</w:t>
      </w:r>
      <w:proofErr w:type="spellEnd"/>
      <w:r>
        <w:rPr>
          <w:sz w:val="24"/>
          <w:szCs w:val="24"/>
          <w:lang w:val="el-GR"/>
        </w:rPr>
        <w:t xml:space="preserve"> του περιβάλλοντος;</w:t>
      </w:r>
      <w:bookmarkStart w:id="0" w:name="_GoBack"/>
      <w:bookmarkEnd w:id="0"/>
    </w:p>
    <w:p w:rsidR="00B90C8B" w:rsidRDefault="00B90C8B" w:rsidP="00E23764">
      <w:pPr>
        <w:spacing w:line="360" w:lineRule="auto"/>
        <w:jc w:val="both"/>
        <w:rPr>
          <w:b/>
          <w:sz w:val="24"/>
          <w:szCs w:val="24"/>
          <w:lang w:val="el-GR"/>
        </w:rPr>
      </w:pPr>
    </w:p>
    <w:p w:rsidR="0000518A" w:rsidRPr="00AD29B3" w:rsidRDefault="0000518A" w:rsidP="00E23764">
      <w:pPr>
        <w:spacing w:line="360" w:lineRule="auto"/>
        <w:jc w:val="both"/>
        <w:rPr>
          <w:b/>
          <w:sz w:val="24"/>
          <w:szCs w:val="24"/>
          <w:lang w:val="el-GR"/>
        </w:rPr>
      </w:pPr>
      <w:r w:rsidRPr="00AD29B3">
        <w:rPr>
          <w:b/>
          <w:sz w:val="24"/>
          <w:szCs w:val="24"/>
          <w:lang w:val="el-GR"/>
        </w:rPr>
        <w:t>ΠΟΤΕ?</w:t>
      </w:r>
    </w:p>
    <w:p w:rsidR="0029248B" w:rsidRDefault="00290452" w:rsidP="00E23764">
      <w:pPr>
        <w:spacing w:line="360" w:lineRule="auto"/>
        <w:jc w:val="both"/>
        <w:rPr>
          <w:sz w:val="24"/>
          <w:lang w:val="el-GR"/>
        </w:rPr>
      </w:pPr>
      <w:r w:rsidRPr="00AD29B3">
        <w:rPr>
          <w:sz w:val="24"/>
          <w:szCs w:val="24"/>
          <w:lang w:val="el-GR"/>
        </w:rPr>
        <w:sym w:font="Symbol" w:char="F0B7"/>
      </w:r>
      <w:r w:rsidRPr="00AD29B3">
        <w:rPr>
          <w:sz w:val="24"/>
          <w:szCs w:val="24"/>
          <w:lang w:val="el-GR"/>
        </w:rPr>
        <w:t xml:space="preserve"> </w:t>
      </w:r>
      <w:r w:rsidR="00C269EC">
        <w:rPr>
          <w:sz w:val="24"/>
          <w:szCs w:val="24"/>
          <w:lang w:val="el-GR"/>
        </w:rPr>
        <w:t xml:space="preserve">Θα ακολουθήσει ανακοίνωση, η οποία θα περιγράφει το πως θα γίνει η υποβολή των εργασιών στο </w:t>
      </w:r>
      <w:proofErr w:type="spellStart"/>
      <w:r w:rsidR="00C269EC">
        <w:rPr>
          <w:sz w:val="24"/>
          <w:szCs w:val="24"/>
          <w:lang w:val="en-US"/>
        </w:rPr>
        <w:t>turnitin</w:t>
      </w:r>
      <w:proofErr w:type="spellEnd"/>
      <w:r w:rsidR="0029248B">
        <w:rPr>
          <w:sz w:val="24"/>
          <w:lang w:val="el-GR"/>
        </w:rPr>
        <w:t xml:space="preserve">  </w:t>
      </w:r>
    </w:p>
    <w:p w:rsidR="0000518A" w:rsidRPr="00AD29B3" w:rsidRDefault="00E53EC7" w:rsidP="00E23764">
      <w:pPr>
        <w:spacing w:line="360" w:lineRule="auto"/>
        <w:jc w:val="both"/>
        <w:rPr>
          <w:b/>
          <w:sz w:val="24"/>
          <w:szCs w:val="24"/>
          <w:lang w:val="el-GR"/>
        </w:rPr>
      </w:pPr>
      <w:r w:rsidRPr="00AD29B3">
        <w:rPr>
          <w:b/>
          <w:sz w:val="24"/>
          <w:szCs w:val="24"/>
          <w:lang w:val="el-GR"/>
        </w:rPr>
        <w:t>ΠΩΣ?</w:t>
      </w:r>
    </w:p>
    <w:p w:rsidR="0000518A" w:rsidRPr="00C269EC" w:rsidRDefault="00290452" w:rsidP="00E23764">
      <w:pPr>
        <w:spacing w:line="360" w:lineRule="auto"/>
        <w:jc w:val="both"/>
        <w:rPr>
          <w:sz w:val="24"/>
          <w:szCs w:val="24"/>
          <w:lang w:val="el-GR"/>
        </w:rPr>
      </w:pPr>
      <w:r w:rsidRPr="00AD29B3">
        <w:rPr>
          <w:sz w:val="24"/>
          <w:szCs w:val="24"/>
          <w:lang w:val="el-GR"/>
        </w:rPr>
        <w:sym w:font="Symbol" w:char="F0B7"/>
      </w:r>
      <w:r w:rsidRPr="00AD29B3">
        <w:rPr>
          <w:sz w:val="24"/>
          <w:szCs w:val="24"/>
          <w:lang w:val="el-GR"/>
        </w:rPr>
        <w:t xml:space="preserve"> Οι εργασίες είναι </w:t>
      </w:r>
      <w:r w:rsidR="001B2E85" w:rsidRPr="00AD29B3">
        <w:rPr>
          <w:sz w:val="24"/>
          <w:szCs w:val="24"/>
          <w:lang w:val="el-GR"/>
        </w:rPr>
        <w:t>ατομικές</w:t>
      </w:r>
      <w:r w:rsidR="00E53C76">
        <w:rPr>
          <w:sz w:val="24"/>
          <w:szCs w:val="24"/>
          <w:lang w:val="el-GR"/>
        </w:rPr>
        <w:t xml:space="preserve"> είτε ομαδικές (μέχρι </w:t>
      </w:r>
      <w:r w:rsidR="00B90C8B">
        <w:rPr>
          <w:sz w:val="24"/>
          <w:szCs w:val="24"/>
          <w:lang w:val="el-GR"/>
        </w:rPr>
        <w:t>δύο</w:t>
      </w:r>
      <w:r w:rsidR="00E53C76">
        <w:rPr>
          <w:sz w:val="24"/>
          <w:szCs w:val="24"/>
          <w:lang w:val="el-GR"/>
        </w:rPr>
        <w:t>)</w:t>
      </w:r>
      <w:r w:rsidR="00C269EC" w:rsidRPr="00C269EC">
        <w:rPr>
          <w:sz w:val="24"/>
          <w:szCs w:val="24"/>
          <w:lang w:val="el-GR"/>
        </w:rPr>
        <w:t>.</w:t>
      </w:r>
    </w:p>
    <w:p w:rsidR="00290452" w:rsidRPr="00AD29B3" w:rsidRDefault="00290452" w:rsidP="00E23764">
      <w:pPr>
        <w:spacing w:line="360" w:lineRule="auto"/>
        <w:jc w:val="both"/>
        <w:rPr>
          <w:b/>
          <w:sz w:val="24"/>
          <w:szCs w:val="24"/>
          <w:lang w:val="el-GR"/>
        </w:rPr>
      </w:pPr>
      <w:r w:rsidRPr="00AD29B3">
        <w:rPr>
          <w:sz w:val="24"/>
          <w:szCs w:val="24"/>
          <w:lang w:val="el-GR"/>
        </w:rPr>
        <w:sym w:font="Symbol" w:char="F0B7"/>
      </w:r>
      <w:r w:rsidRPr="00AD29B3">
        <w:rPr>
          <w:sz w:val="24"/>
          <w:szCs w:val="24"/>
          <w:lang w:val="el-GR"/>
        </w:rPr>
        <w:t xml:space="preserve"> </w:t>
      </w:r>
      <w:r w:rsidRPr="00AD29B3">
        <w:rPr>
          <w:color w:val="FF0000"/>
          <w:sz w:val="24"/>
          <w:szCs w:val="24"/>
          <w:lang w:val="el-GR"/>
        </w:rPr>
        <w:t>Κριτήρια αξιολόγησης</w:t>
      </w:r>
      <w:r w:rsidRPr="00AD29B3">
        <w:rPr>
          <w:sz w:val="24"/>
          <w:szCs w:val="24"/>
          <w:lang w:val="el-GR"/>
        </w:rPr>
        <w:t xml:space="preserve"> των εργασιών είναι: </w:t>
      </w:r>
      <w:r w:rsidRPr="00AD29B3">
        <w:rPr>
          <w:b/>
          <w:sz w:val="24"/>
          <w:szCs w:val="24"/>
          <w:u w:val="single"/>
          <w:lang w:val="el-GR"/>
        </w:rPr>
        <w:t>ο ειρμός</w:t>
      </w:r>
      <w:r w:rsidRPr="00AD29B3">
        <w:rPr>
          <w:b/>
          <w:sz w:val="24"/>
          <w:szCs w:val="24"/>
          <w:lang w:val="el-GR"/>
        </w:rPr>
        <w:t xml:space="preserve">, </w:t>
      </w:r>
      <w:r w:rsidRPr="00AD29B3">
        <w:rPr>
          <w:b/>
          <w:sz w:val="24"/>
          <w:szCs w:val="24"/>
          <w:u w:val="single"/>
          <w:lang w:val="el-GR"/>
        </w:rPr>
        <w:t>η δομή</w:t>
      </w:r>
      <w:r w:rsidRPr="00AD29B3">
        <w:rPr>
          <w:b/>
          <w:sz w:val="24"/>
          <w:szCs w:val="24"/>
          <w:lang w:val="el-GR"/>
        </w:rPr>
        <w:t xml:space="preserve">, </w:t>
      </w:r>
      <w:r w:rsidRPr="00AD29B3">
        <w:rPr>
          <w:b/>
          <w:sz w:val="24"/>
          <w:szCs w:val="24"/>
          <w:u w:val="single"/>
          <w:lang w:val="el-GR"/>
        </w:rPr>
        <w:t>η οργάνωση της σχετικής επιχειρηματολογίας</w:t>
      </w:r>
      <w:r w:rsidRPr="00AD29B3">
        <w:rPr>
          <w:b/>
          <w:sz w:val="24"/>
          <w:szCs w:val="24"/>
          <w:lang w:val="el-GR"/>
        </w:rPr>
        <w:t xml:space="preserve"> και η </w:t>
      </w:r>
      <w:r w:rsidRPr="00AD29B3">
        <w:rPr>
          <w:b/>
          <w:sz w:val="24"/>
          <w:szCs w:val="24"/>
          <w:u w:val="single"/>
          <w:lang w:val="el-GR"/>
        </w:rPr>
        <w:t>τεκμηρίωση των τελικών συμπερασμάτων</w:t>
      </w:r>
      <w:r w:rsidRPr="00AD29B3">
        <w:rPr>
          <w:b/>
          <w:sz w:val="24"/>
          <w:szCs w:val="24"/>
          <w:lang w:val="el-GR"/>
        </w:rPr>
        <w:t>.</w:t>
      </w:r>
    </w:p>
    <w:p w:rsidR="0000518A" w:rsidRPr="00AD29B3" w:rsidRDefault="0000518A" w:rsidP="00E23764">
      <w:pPr>
        <w:spacing w:line="360" w:lineRule="auto"/>
        <w:jc w:val="both"/>
        <w:rPr>
          <w:sz w:val="24"/>
          <w:szCs w:val="24"/>
          <w:lang w:val="el-GR"/>
        </w:rPr>
      </w:pPr>
    </w:p>
    <w:p w:rsidR="00290452" w:rsidRDefault="00290452" w:rsidP="00E23764">
      <w:pPr>
        <w:spacing w:line="360" w:lineRule="auto"/>
        <w:jc w:val="both"/>
        <w:rPr>
          <w:sz w:val="24"/>
          <w:lang w:val="el-GR"/>
        </w:rPr>
      </w:pPr>
      <w:r>
        <w:rPr>
          <w:sz w:val="24"/>
          <w:lang w:val="el-GR"/>
        </w:rPr>
        <w:sym w:font="Symbol" w:char="F0B7"/>
      </w:r>
      <w:r>
        <w:rPr>
          <w:sz w:val="24"/>
          <w:lang w:val="el-GR"/>
        </w:rPr>
        <w:t xml:space="preserve"> Οι φοιτητές μπορούν, μετά από συνεννόηση με τον διδάσκοντα, να επιλέξουν κάποιο άλλο θέμα για την γραπτή εργασία με την προϋπόθεση ότι θα έχει σχέση με κάποια από τις οικονομικές διαστάσεις της σχέσης του περιβάλλοντος </w:t>
      </w:r>
      <w:r w:rsidR="00FF0D40">
        <w:rPr>
          <w:sz w:val="24"/>
          <w:lang w:val="el-GR"/>
        </w:rPr>
        <w:t>και</w:t>
      </w:r>
      <w:r>
        <w:rPr>
          <w:sz w:val="24"/>
          <w:lang w:val="el-GR"/>
        </w:rPr>
        <w:t xml:space="preserve"> γεωργία</w:t>
      </w:r>
      <w:r w:rsidR="00FF0D40">
        <w:rPr>
          <w:sz w:val="24"/>
          <w:lang w:val="el-GR"/>
        </w:rPr>
        <w:t>ς</w:t>
      </w:r>
      <w:r>
        <w:rPr>
          <w:sz w:val="24"/>
          <w:lang w:val="el-GR"/>
        </w:rPr>
        <w:t>.</w:t>
      </w:r>
    </w:p>
    <w:p w:rsidR="0000518A" w:rsidRDefault="000E7AA0" w:rsidP="00E23764">
      <w:pPr>
        <w:spacing w:line="360" w:lineRule="auto"/>
        <w:jc w:val="both"/>
        <w:rPr>
          <w:sz w:val="24"/>
          <w:lang w:val="el-GR"/>
        </w:rPr>
      </w:pPr>
      <w:r>
        <w:rPr>
          <w:sz w:val="24"/>
          <w:lang w:val="el-GR"/>
        </w:rPr>
        <w:sym w:font="Symbol" w:char="F0B7"/>
      </w:r>
      <w:r w:rsidRPr="000E7AA0">
        <w:rPr>
          <w:sz w:val="24"/>
          <w:lang w:val="el-GR"/>
        </w:rPr>
        <w:t xml:space="preserve"> 250</w:t>
      </w:r>
      <w:r>
        <w:rPr>
          <w:sz w:val="24"/>
          <w:lang w:val="el-GR"/>
        </w:rPr>
        <w:t>0 λέξει</w:t>
      </w:r>
      <w:r w:rsidR="0073700E">
        <w:rPr>
          <w:sz w:val="24"/>
          <w:lang w:val="el-GR"/>
        </w:rPr>
        <w:t>ς είναι το μέγιστο όριο</w:t>
      </w:r>
    </w:p>
    <w:p w:rsidR="00500E3D" w:rsidRPr="004626D2" w:rsidRDefault="00500E3D" w:rsidP="00621764">
      <w:pPr>
        <w:pBdr>
          <w:top w:val="single" w:sz="4" w:space="1" w:color="auto"/>
          <w:left w:val="single" w:sz="4" w:space="4" w:color="auto"/>
          <w:bottom w:val="single" w:sz="4" w:space="1" w:color="auto"/>
          <w:right w:val="single" w:sz="4" w:space="4" w:color="auto"/>
        </w:pBdr>
        <w:spacing w:line="360" w:lineRule="auto"/>
        <w:jc w:val="both"/>
        <w:rPr>
          <w:b/>
          <w:i/>
          <w:color w:val="FF0000"/>
          <w:sz w:val="24"/>
          <w:szCs w:val="24"/>
          <w:u w:val="single"/>
          <w:lang w:val="el-GR"/>
        </w:rPr>
      </w:pPr>
      <w:r w:rsidRPr="004626D2">
        <w:rPr>
          <w:b/>
          <w:i/>
          <w:color w:val="FF0000"/>
          <w:sz w:val="24"/>
          <w:szCs w:val="24"/>
          <w:u w:val="single"/>
          <w:lang w:val="el-GR"/>
        </w:rPr>
        <w:sym w:font="Symbol" w:char="F0B7"/>
      </w:r>
      <w:r w:rsidR="0073700E" w:rsidRPr="004626D2">
        <w:rPr>
          <w:b/>
          <w:i/>
          <w:color w:val="FF0000"/>
          <w:sz w:val="24"/>
          <w:szCs w:val="24"/>
          <w:u w:val="single"/>
          <w:lang w:val="el-GR"/>
        </w:rPr>
        <w:t xml:space="preserve"> Η ΛΟΓΟΚΛΟΠΗ ΕΠΙΦΕΡΕΙ ΤΟ ΜΗΔΕΝΙΣΜΟ ΤΗΣ </w:t>
      </w:r>
      <w:r w:rsidR="00666E83">
        <w:rPr>
          <w:b/>
          <w:i/>
          <w:color w:val="FF0000"/>
          <w:sz w:val="24"/>
          <w:szCs w:val="24"/>
          <w:u w:val="single"/>
          <w:lang w:val="el-GR"/>
        </w:rPr>
        <w:t>ΕΡΓΑΣΙΑΣ</w:t>
      </w:r>
    </w:p>
    <w:p w:rsidR="009B1486" w:rsidRPr="004626D2" w:rsidRDefault="009B1486" w:rsidP="00621764">
      <w:pPr>
        <w:pBdr>
          <w:top w:val="single" w:sz="4" w:space="1" w:color="auto"/>
          <w:left w:val="single" w:sz="4" w:space="4" w:color="auto"/>
          <w:bottom w:val="single" w:sz="4" w:space="1" w:color="auto"/>
          <w:right w:val="single" w:sz="4" w:space="4" w:color="auto"/>
        </w:pBdr>
        <w:spacing w:line="360" w:lineRule="auto"/>
        <w:jc w:val="both"/>
        <w:rPr>
          <w:b/>
          <w:i/>
          <w:color w:val="FF0000"/>
          <w:sz w:val="24"/>
          <w:szCs w:val="24"/>
          <w:u w:val="single"/>
          <w:lang w:val="el-GR"/>
        </w:rPr>
      </w:pPr>
      <w:r w:rsidRPr="004626D2">
        <w:rPr>
          <w:b/>
          <w:i/>
          <w:color w:val="FF0000"/>
          <w:sz w:val="24"/>
          <w:szCs w:val="24"/>
          <w:u w:val="single"/>
          <w:lang w:val="el-GR"/>
        </w:rPr>
        <w:sym w:font="Symbol" w:char="F0B7"/>
      </w:r>
      <w:r w:rsidR="0073700E" w:rsidRPr="004626D2">
        <w:rPr>
          <w:b/>
          <w:i/>
          <w:color w:val="FF0000"/>
          <w:sz w:val="24"/>
          <w:szCs w:val="24"/>
          <w:u w:val="single"/>
          <w:lang w:val="el-GR"/>
        </w:rPr>
        <w:t xml:space="preserve"> ΕΡΓΑΣΙΕΣ ΧΩΡΙΣ ΒΙΒΛΙΟΓΡΑΦΙΚΗ ΤΕΚΜΗΡΙΩΣΗ (ΤΟΥΛΑΧΙΣΤΟΝ 5) ΜΗΔΕΝΙΖΟΝΤΑΙ..</w:t>
      </w:r>
    </w:p>
    <w:p w:rsidR="009B1486" w:rsidRPr="004626D2" w:rsidRDefault="009B1486" w:rsidP="00E23764">
      <w:pPr>
        <w:spacing w:line="360" w:lineRule="auto"/>
        <w:jc w:val="both"/>
        <w:rPr>
          <w:b/>
          <w:i/>
          <w:color w:val="FF0000"/>
          <w:sz w:val="24"/>
          <w:szCs w:val="24"/>
          <w:u w:val="single"/>
          <w:lang w:val="el-GR"/>
        </w:rPr>
      </w:pPr>
    </w:p>
    <w:p w:rsidR="00F56673" w:rsidRDefault="00F56673" w:rsidP="00E23764">
      <w:pPr>
        <w:spacing w:line="360" w:lineRule="auto"/>
        <w:jc w:val="right"/>
        <w:rPr>
          <w:sz w:val="24"/>
          <w:lang w:val="el-GR"/>
        </w:rPr>
      </w:pPr>
    </w:p>
    <w:p w:rsidR="00B04123" w:rsidRDefault="00427075" w:rsidP="00E23764">
      <w:pPr>
        <w:spacing w:line="360" w:lineRule="auto"/>
        <w:jc w:val="right"/>
        <w:rPr>
          <w:sz w:val="24"/>
          <w:lang w:val="el-GR"/>
        </w:rPr>
      </w:pPr>
      <w:r>
        <w:rPr>
          <w:sz w:val="24"/>
          <w:lang w:val="el-GR"/>
        </w:rPr>
        <w:t>Αθανάσιος Καμπάς</w:t>
      </w:r>
    </w:p>
    <w:sectPr w:rsidR="00B04123" w:rsidSect="0000518A">
      <w:pgSz w:w="11906" w:h="16838"/>
      <w:pgMar w:top="1440" w:right="1134"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51B"/>
    <w:multiLevelType w:val="singleLevel"/>
    <w:tmpl w:val="04080011"/>
    <w:lvl w:ilvl="0">
      <w:start w:val="1"/>
      <w:numFmt w:val="decimal"/>
      <w:lvlText w:val="%1)"/>
      <w:lvlJc w:val="left"/>
      <w:pPr>
        <w:tabs>
          <w:tab w:val="num" w:pos="450"/>
        </w:tabs>
        <w:ind w:left="45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89"/>
    <w:rsid w:val="0000518A"/>
    <w:rsid w:val="00045913"/>
    <w:rsid w:val="00046E8D"/>
    <w:rsid w:val="00050625"/>
    <w:rsid w:val="000D6D2A"/>
    <w:rsid w:val="000E7AA0"/>
    <w:rsid w:val="001B2E85"/>
    <w:rsid w:val="001D7EAA"/>
    <w:rsid w:val="001F55FC"/>
    <w:rsid w:val="00224A2E"/>
    <w:rsid w:val="00290452"/>
    <w:rsid w:val="0029248B"/>
    <w:rsid w:val="003259FF"/>
    <w:rsid w:val="00416CE2"/>
    <w:rsid w:val="00417C18"/>
    <w:rsid w:val="00427075"/>
    <w:rsid w:val="00455B89"/>
    <w:rsid w:val="004626D2"/>
    <w:rsid w:val="004B1456"/>
    <w:rsid w:val="00500E3D"/>
    <w:rsid w:val="00520DBE"/>
    <w:rsid w:val="00572819"/>
    <w:rsid w:val="00604A48"/>
    <w:rsid w:val="00621764"/>
    <w:rsid w:val="00666E83"/>
    <w:rsid w:val="007045E7"/>
    <w:rsid w:val="007303CE"/>
    <w:rsid w:val="0073700E"/>
    <w:rsid w:val="00777DB0"/>
    <w:rsid w:val="00876F37"/>
    <w:rsid w:val="008C470B"/>
    <w:rsid w:val="008E6F8E"/>
    <w:rsid w:val="008E7949"/>
    <w:rsid w:val="00907806"/>
    <w:rsid w:val="009556F4"/>
    <w:rsid w:val="009B1486"/>
    <w:rsid w:val="009E01E0"/>
    <w:rsid w:val="009E1BBE"/>
    <w:rsid w:val="009E4189"/>
    <w:rsid w:val="00A150FE"/>
    <w:rsid w:val="00A223EC"/>
    <w:rsid w:val="00A36827"/>
    <w:rsid w:val="00A67F68"/>
    <w:rsid w:val="00AD0790"/>
    <w:rsid w:val="00AD29B3"/>
    <w:rsid w:val="00B04123"/>
    <w:rsid w:val="00B42E6D"/>
    <w:rsid w:val="00B74D6B"/>
    <w:rsid w:val="00B80EE2"/>
    <w:rsid w:val="00B90C8B"/>
    <w:rsid w:val="00BA02D6"/>
    <w:rsid w:val="00C269EC"/>
    <w:rsid w:val="00D07BBD"/>
    <w:rsid w:val="00D75EC0"/>
    <w:rsid w:val="00DA1004"/>
    <w:rsid w:val="00DE5F12"/>
    <w:rsid w:val="00E23764"/>
    <w:rsid w:val="00E53C76"/>
    <w:rsid w:val="00E53EC7"/>
    <w:rsid w:val="00EB7EB6"/>
    <w:rsid w:val="00EC2D18"/>
    <w:rsid w:val="00F50FF7"/>
    <w:rsid w:val="00F512AE"/>
    <w:rsid w:val="00F56673"/>
    <w:rsid w:val="00FF0D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A4097"/>
  <w15:chartTrackingRefBased/>
  <w15:docId w15:val="{5B83F249-6EB6-46D2-9178-AA94BA60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spacing w:line="480" w:lineRule="auto"/>
      <w:jc w:val="center"/>
      <w:outlineLvl w:val="0"/>
    </w:pPr>
    <w:rPr>
      <w:b/>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7075"/>
    <w:pPr>
      <w:spacing w:line="360" w:lineRule="auto"/>
      <w:jc w:val="center"/>
    </w:pPr>
    <w:rPr>
      <w:b/>
      <w:i/>
      <w:sz w:val="28"/>
      <w:u w:val="single"/>
      <w:lang w:val="el-GR"/>
    </w:rPr>
  </w:style>
  <w:style w:type="table" w:styleId="TableGrid">
    <w:name w:val="Table Grid"/>
    <w:basedOn w:val="TableNormal"/>
    <w:rsid w:val="00E5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56673"/>
    <w:rPr>
      <w:rFonts w:ascii="Courier New" w:hAnsi="Courier New" w:cs="Courier New"/>
      <w:lang w:val="el-GR"/>
    </w:rPr>
  </w:style>
  <w:style w:type="paragraph" w:styleId="ListParagraph">
    <w:name w:val="List Paragraph"/>
    <w:basedOn w:val="Normal"/>
    <w:uiPriority w:val="34"/>
    <w:qFormat/>
    <w:rsid w:val="00B80E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7B9E-642E-4F4D-B384-19B72DC6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216</Words>
  <Characters>1171</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βαθμολογία του μαθήματος Οικονομικά του Περιβάλλοντος και των Φυσικών Πόρων θα βασιστεί κατά 75% στις εξετάσεις και κατά 25% στην επίδοση σε μια γραπτή εργασία</vt:lpstr>
      <vt:lpstr>Η βαθμολογία του μαθήματος Οικονομικά του Περιβάλλοντος και των Φυσικών Πόρων θα βασιστεί κατά 75% στις εξετάσεις και κατά 25% στην επίδοση σε μια γραπτή εργασία</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βαθμολογία του μαθήματος Οικονομικά του Περιβάλλοντος και των Φυσικών Πόρων θα βασιστεί κατά 75% στις εξετάσεις και κατά 25% στην επίδοση σε μια γραπτή εργασία</dc:title>
  <dc:subject/>
  <dc:creator>a</dc:creator>
  <cp:keywords/>
  <cp:lastModifiedBy>Thanasis</cp:lastModifiedBy>
  <cp:revision>3</cp:revision>
  <cp:lastPrinted>2018-10-09T13:20:00Z</cp:lastPrinted>
  <dcterms:created xsi:type="dcterms:W3CDTF">2023-11-13T15:30:00Z</dcterms:created>
  <dcterms:modified xsi:type="dcterms:W3CDTF">2023-11-13T16:01:00Z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